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4E" w:rsidRDefault="00402B4E" w:rsidP="00402B4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3"/>
        <w:rPr>
          <w:b/>
          <w:bCs/>
          <w:lang w:val="fr-CA"/>
        </w:rPr>
      </w:pPr>
      <w:r>
        <w:rPr>
          <w:b/>
          <w:bCs/>
          <w:lang w:val="fr-CA"/>
        </w:rPr>
        <w:t>TP CHIMIE : LE LAIT</w:t>
      </w:r>
    </w:p>
    <w:p w:rsidR="00402B4E" w:rsidRDefault="00402B4E" w:rsidP="00402B4E">
      <w:pPr>
        <w:jc w:val="both"/>
        <w:rPr>
          <w:b/>
          <w:bCs/>
        </w:rPr>
      </w:pPr>
    </w:p>
    <w:p w:rsidR="00402B4E" w:rsidRDefault="00402B4E" w:rsidP="00402B4E">
      <w:pPr>
        <w:ind w:left="2124" w:hanging="2124"/>
        <w:jc w:val="both"/>
        <w:rPr>
          <w:b/>
          <w:bCs/>
        </w:rPr>
      </w:pPr>
    </w:p>
    <w:p w:rsidR="00402B4E" w:rsidRDefault="00402B4E" w:rsidP="00402B4E">
      <w:pPr>
        <w:ind w:left="2124" w:hanging="2124"/>
        <w:jc w:val="both"/>
        <w:rPr>
          <w:b/>
          <w:bCs/>
        </w:rPr>
      </w:pPr>
      <w:r>
        <w:rPr>
          <w:b/>
          <w:bCs/>
        </w:rPr>
        <w:t xml:space="preserve">TP : Test de reconnaissance de quelques groupes caractéristiques </w:t>
      </w:r>
    </w:p>
    <w:p w:rsidR="00402B4E" w:rsidRPr="00402B4E" w:rsidRDefault="00402B4E">
      <w:pPr>
        <w:tabs>
          <w:tab w:val="left" w:pos="708"/>
          <w:tab w:val="center" w:pos="4536"/>
          <w:tab w:val="right" w:pos="9072"/>
        </w:tabs>
        <w:jc w:val="both"/>
      </w:pPr>
    </w:p>
    <w:p w:rsidR="00402B4E" w:rsidRDefault="00402B4E">
      <w:pPr>
        <w:jc w:val="both"/>
        <w:rPr>
          <w:b/>
          <w:bCs/>
          <w:i/>
          <w:iCs/>
          <w:lang w:val="fr-CA"/>
        </w:rPr>
      </w:pPr>
      <w:r>
        <w:rPr>
          <w:b/>
          <w:bCs/>
          <w:i/>
          <w:iCs/>
          <w:lang w:val="fr-CA"/>
        </w:rPr>
        <w:t>But : Le lait est un mélange de différents constituants que nous nous proposons lors de ce TP de séparer et d’identifier au moyen de tests caractéristiques</w:t>
      </w:r>
    </w:p>
    <w:p w:rsidR="00402B4E" w:rsidRDefault="00402B4E">
      <w:pPr>
        <w:jc w:val="both"/>
        <w:rPr>
          <w:b/>
          <w:bCs/>
          <w:i/>
          <w:iCs/>
          <w:lang w:val="fr-CA"/>
        </w:rPr>
      </w:pPr>
    </w:p>
    <w:p w:rsidR="00402B4E" w:rsidRDefault="00402B4E" w:rsidP="00A94C2D">
      <w:pPr>
        <w:numPr>
          <w:ilvl w:val="0"/>
          <w:numId w:val="3"/>
        </w:numPr>
        <w:jc w:val="both"/>
        <w:rPr>
          <w:b/>
          <w:bCs/>
          <w:i/>
          <w:iCs/>
          <w:u w:val="single"/>
          <w:lang w:val="fr-CA"/>
        </w:rPr>
      </w:pPr>
      <w:r>
        <w:rPr>
          <w:b/>
          <w:bCs/>
          <w:i/>
          <w:iCs/>
          <w:u w:val="single"/>
          <w:lang w:val="fr-CA"/>
        </w:rPr>
        <w:t>Séparation de différents constituants</w:t>
      </w:r>
    </w:p>
    <w:p w:rsidR="00402B4E" w:rsidRDefault="006709B4">
      <w:pPr>
        <w:ind w:left="360"/>
        <w:jc w:val="both"/>
        <w:rPr>
          <w:lang w:val="fr-CA"/>
        </w:rPr>
      </w:pPr>
      <w:r>
        <w:rPr>
          <w:lang w:val="fr-CA"/>
        </w:rPr>
        <w:t>Dans un premier temps nous allons</w:t>
      </w:r>
      <w:r w:rsidR="00402B4E">
        <w:rPr>
          <w:lang w:val="fr-CA"/>
        </w:rPr>
        <w:t xml:space="preserve"> faire cailler le lait, pour cela on réalise la manipulation suivante :</w:t>
      </w:r>
    </w:p>
    <w:p w:rsidR="00402B4E" w:rsidRDefault="00402B4E">
      <w:pPr>
        <w:ind w:left="360"/>
        <w:jc w:val="both"/>
        <w:rPr>
          <w:i/>
          <w:iCs/>
          <w:u w:val="single"/>
          <w:lang w:val="fr-CA"/>
        </w:rPr>
      </w:pPr>
      <w:r>
        <w:rPr>
          <w:i/>
          <w:iCs/>
          <w:u w:val="single"/>
          <w:lang w:val="fr-CA"/>
        </w:rPr>
        <w:t>Manipulation 1</w:t>
      </w:r>
    </w:p>
    <w:p w:rsidR="00402B4E" w:rsidRDefault="00A04B43">
      <w:pPr>
        <w:ind w:firstLine="360"/>
        <w:jc w:val="both"/>
        <w:rPr>
          <w:lang w:val="fr-CA"/>
        </w:rPr>
      </w:pPr>
      <w:r>
        <w:rPr>
          <w:lang w:val="fr-CA"/>
        </w:rPr>
        <w:t>Verser dans un bé</w:t>
      </w:r>
      <w:r w:rsidR="00402B4E">
        <w:rPr>
          <w:lang w:val="fr-CA"/>
        </w:rPr>
        <w:t xml:space="preserve">cher 20 mL de lait et y ajouter </w:t>
      </w:r>
      <w:r w:rsidR="00F24481">
        <w:rPr>
          <w:lang w:val="fr-CA"/>
        </w:rPr>
        <w:t xml:space="preserve">quelques </w:t>
      </w:r>
      <w:proofErr w:type="spellStart"/>
      <w:r w:rsidR="00402B4E">
        <w:rPr>
          <w:lang w:val="fr-CA"/>
        </w:rPr>
        <w:t>mL</w:t>
      </w:r>
      <w:proofErr w:type="spellEnd"/>
      <w:r w:rsidR="00402B4E">
        <w:rPr>
          <w:lang w:val="fr-CA"/>
        </w:rPr>
        <w:t xml:space="preserve"> d’acide éthanoïque.</w:t>
      </w:r>
    </w:p>
    <w:p w:rsidR="00402B4E" w:rsidRDefault="00402B4E">
      <w:pPr>
        <w:ind w:firstLine="360"/>
        <w:jc w:val="both"/>
        <w:rPr>
          <w:lang w:val="fr-CA"/>
        </w:rPr>
      </w:pPr>
      <w:r>
        <w:rPr>
          <w:lang w:val="fr-CA"/>
        </w:rPr>
        <w:t xml:space="preserve"> Vous pourrez tiédir le bêcher s’il ne se passe rien.</w:t>
      </w:r>
    </w:p>
    <w:p w:rsidR="00A94C2D" w:rsidRDefault="00402B4E" w:rsidP="00A94C2D">
      <w:pPr>
        <w:ind w:firstLine="360"/>
        <w:jc w:val="both"/>
        <w:rPr>
          <w:lang w:val="fr-CA"/>
        </w:rPr>
      </w:pPr>
      <w:r>
        <w:rPr>
          <w:i/>
          <w:iCs/>
          <w:u w:val="single"/>
          <w:lang w:val="fr-CA"/>
        </w:rPr>
        <w:t>Questions</w:t>
      </w:r>
    </w:p>
    <w:p w:rsidR="00402B4E" w:rsidRDefault="00402B4E" w:rsidP="00A94C2D">
      <w:pPr>
        <w:numPr>
          <w:ilvl w:val="1"/>
          <w:numId w:val="3"/>
        </w:numPr>
        <w:jc w:val="both"/>
        <w:rPr>
          <w:lang w:val="fr-CA"/>
        </w:rPr>
      </w:pPr>
      <w:r>
        <w:rPr>
          <w:lang w:val="fr-CA"/>
        </w:rPr>
        <w:t>Qualifiez l’état de votre mélange</w:t>
      </w:r>
      <w:r w:rsidR="006709B4">
        <w:rPr>
          <w:lang w:val="fr-CA"/>
        </w:rPr>
        <w:t xml:space="preserve"> </w:t>
      </w:r>
      <w:r>
        <w:rPr>
          <w:lang w:val="fr-CA"/>
        </w:rPr>
        <w:t xml:space="preserve">? </w:t>
      </w:r>
    </w:p>
    <w:p w:rsidR="00402B4E" w:rsidRDefault="00A94C2D" w:rsidP="00A94C2D">
      <w:pPr>
        <w:numPr>
          <w:ilvl w:val="1"/>
          <w:numId w:val="3"/>
        </w:numPr>
        <w:jc w:val="both"/>
        <w:rPr>
          <w:lang w:val="fr-CA"/>
        </w:rPr>
      </w:pPr>
      <w:r>
        <w:rPr>
          <w:lang w:val="fr-CA"/>
        </w:rPr>
        <w:t>Que proposez-</w:t>
      </w:r>
      <w:r w:rsidR="00402B4E">
        <w:rPr>
          <w:lang w:val="fr-CA"/>
        </w:rPr>
        <w:t xml:space="preserve">vous pour séparer une phase solide, d’une phase liquide ? </w:t>
      </w:r>
    </w:p>
    <w:p w:rsidR="00BA5437" w:rsidRDefault="00C66069" w:rsidP="00A94C2D">
      <w:pPr>
        <w:numPr>
          <w:ilvl w:val="1"/>
          <w:numId w:val="3"/>
        </w:numPr>
        <w:jc w:val="both"/>
        <w:rPr>
          <w:lang w:val="fr-CA"/>
        </w:rPr>
      </w:pPr>
      <w:r>
        <w:rPr>
          <w:lang w:val="fr-CA"/>
        </w:rPr>
        <w:t>Écrire</w:t>
      </w:r>
      <w:r w:rsidR="00BA5437">
        <w:rPr>
          <w:lang w:val="fr-CA"/>
        </w:rPr>
        <w:t xml:space="preserve"> le protocole expérimental.</w:t>
      </w:r>
    </w:p>
    <w:p w:rsidR="00402B4E" w:rsidRDefault="00402B4E" w:rsidP="00A94C2D">
      <w:pPr>
        <w:numPr>
          <w:ilvl w:val="1"/>
          <w:numId w:val="3"/>
        </w:numPr>
        <w:jc w:val="both"/>
        <w:rPr>
          <w:lang w:val="fr-CA"/>
        </w:rPr>
      </w:pPr>
      <w:r>
        <w:rPr>
          <w:lang w:val="fr-CA"/>
        </w:rPr>
        <w:t>Faites un schéma légendé de la manipulation</w:t>
      </w:r>
      <w:r w:rsidR="00A26587">
        <w:rPr>
          <w:lang w:val="fr-CA"/>
        </w:rPr>
        <w:t>.</w:t>
      </w:r>
    </w:p>
    <w:p w:rsidR="00402B4E" w:rsidRDefault="00402B4E">
      <w:pPr>
        <w:jc w:val="both"/>
        <w:rPr>
          <w:lang w:val="fr-CA"/>
        </w:rPr>
      </w:pPr>
    </w:p>
    <w:p w:rsidR="00402B4E" w:rsidRPr="00A94C2D" w:rsidRDefault="00402B4E" w:rsidP="00A94C2D">
      <w:pPr>
        <w:numPr>
          <w:ilvl w:val="0"/>
          <w:numId w:val="3"/>
        </w:numPr>
        <w:jc w:val="both"/>
        <w:rPr>
          <w:lang w:val="fr-CA"/>
        </w:rPr>
      </w:pPr>
      <w:r>
        <w:rPr>
          <w:b/>
          <w:bCs/>
          <w:i/>
          <w:iCs/>
          <w:u w:val="single"/>
          <w:lang w:val="fr-CA"/>
        </w:rPr>
        <w:t>Analyse du résidu</w:t>
      </w:r>
    </w:p>
    <w:p w:rsidR="00A94C2D" w:rsidRDefault="00A94C2D" w:rsidP="00A94C2D">
      <w:pPr>
        <w:ind w:left="720"/>
        <w:jc w:val="both"/>
        <w:rPr>
          <w:lang w:val="fr-CA"/>
        </w:rPr>
      </w:pPr>
    </w:p>
    <w:p w:rsidR="00402B4E" w:rsidRDefault="00402B4E">
      <w:pPr>
        <w:ind w:left="360"/>
        <w:jc w:val="both"/>
        <w:rPr>
          <w:i/>
          <w:iCs/>
          <w:u w:val="single"/>
          <w:lang w:val="fr-CA"/>
        </w:rPr>
      </w:pPr>
      <w:r>
        <w:rPr>
          <w:lang w:val="fr-CA"/>
        </w:rPr>
        <w:t>On veut réaliser un test caractéristique de la présence des protéines. Il s’agit du réactif  de Biuret qui vire au violet au contact de protéines</w:t>
      </w:r>
      <w:r w:rsidR="00A94C2D">
        <w:rPr>
          <w:lang w:val="fr-CA"/>
        </w:rPr>
        <w:t>.</w:t>
      </w:r>
    </w:p>
    <w:p w:rsidR="00402B4E" w:rsidRDefault="00402B4E">
      <w:pPr>
        <w:ind w:left="360"/>
        <w:jc w:val="both"/>
        <w:rPr>
          <w:lang w:val="fr-CA"/>
        </w:rPr>
      </w:pPr>
      <w:r>
        <w:rPr>
          <w:i/>
          <w:iCs/>
          <w:u w:val="single"/>
          <w:lang w:val="fr-CA"/>
        </w:rPr>
        <w:t>Manipulation 2</w:t>
      </w:r>
    </w:p>
    <w:p w:rsidR="00402B4E" w:rsidRDefault="00C66069">
      <w:pPr>
        <w:ind w:left="360"/>
        <w:jc w:val="both"/>
        <w:rPr>
          <w:lang w:val="fr-CA"/>
        </w:rPr>
      </w:pPr>
      <w:r>
        <w:rPr>
          <w:lang w:val="fr-CA"/>
        </w:rPr>
        <w:t>Mettez dans un verre de montre</w:t>
      </w:r>
      <w:r w:rsidR="00402B4E">
        <w:rPr>
          <w:lang w:val="fr-CA"/>
        </w:rPr>
        <w:t xml:space="preserve">, quelques grammes de résidu. Versez </w:t>
      </w:r>
      <w:r w:rsidR="006709B4">
        <w:rPr>
          <w:lang w:val="fr-CA"/>
        </w:rPr>
        <w:t>quelques gouttes</w:t>
      </w:r>
      <w:r w:rsidR="00402B4E">
        <w:rPr>
          <w:lang w:val="fr-CA"/>
        </w:rPr>
        <w:t xml:space="preserve"> d’une solution de </w:t>
      </w:r>
      <w:r w:rsidR="006709B4">
        <w:rPr>
          <w:lang w:val="fr-CA"/>
        </w:rPr>
        <w:t>sulfate de cuivre puis ajouter quelques gouttes</w:t>
      </w:r>
      <w:r w:rsidR="00402B4E">
        <w:rPr>
          <w:lang w:val="fr-CA"/>
        </w:rPr>
        <w:t xml:space="preserve"> de soude. Observer alors la coloration du réactif de biuret.</w:t>
      </w:r>
    </w:p>
    <w:p w:rsidR="00402B4E" w:rsidRDefault="00402B4E">
      <w:pPr>
        <w:ind w:left="360"/>
        <w:jc w:val="both"/>
        <w:rPr>
          <w:i/>
          <w:iCs/>
          <w:u w:val="single"/>
          <w:lang w:val="fr-CA"/>
        </w:rPr>
      </w:pPr>
      <w:r>
        <w:rPr>
          <w:i/>
          <w:iCs/>
          <w:u w:val="single"/>
          <w:lang w:val="fr-CA"/>
        </w:rPr>
        <w:t>Questions</w:t>
      </w:r>
    </w:p>
    <w:p w:rsidR="00402B4E" w:rsidRDefault="00402B4E" w:rsidP="00A94C2D">
      <w:pPr>
        <w:ind w:left="360"/>
        <w:jc w:val="both"/>
        <w:rPr>
          <w:lang w:val="fr-CA"/>
        </w:rPr>
      </w:pPr>
      <w:r>
        <w:rPr>
          <w:lang w:val="fr-CA"/>
        </w:rPr>
        <w:t>Quel constituant principal contenu dans le lait vient –</w:t>
      </w:r>
      <w:r w:rsidR="00A94C2D">
        <w:rPr>
          <w:lang w:val="fr-CA"/>
        </w:rPr>
        <w:t xml:space="preserve"> </w:t>
      </w:r>
      <w:r>
        <w:rPr>
          <w:lang w:val="fr-CA"/>
        </w:rPr>
        <w:t>on de mettre en évidence ?</w:t>
      </w:r>
    </w:p>
    <w:p w:rsidR="00402B4E" w:rsidRDefault="00402B4E">
      <w:pPr>
        <w:ind w:left="360"/>
        <w:jc w:val="both"/>
        <w:rPr>
          <w:lang w:val="fr-CA"/>
        </w:rPr>
      </w:pPr>
    </w:p>
    <w:p w:rsidR="00402B4E" w:rsidRPr="00A94C2D" w:rsidRDefault="00402B4E" w:rsidP="00A94C2D">
      <w:pPr>
        <w:numPr>
          <w:ilvl w:val="0"/>
          <w:numId w:val="3"/>
        </w:numPr>
        <w:jc w:val="both"/>
        <w:rPr>
          <w:lang w:val="fr-CA"/>
        </w:rPr>
      </w:pPr>
      <w:r>
        <w:rPr>
          <w:b/>
          <w:bCs/>
          <w:i/>
          <w:iCs/>
          <w:u w:val="single"/>
          <w:lang w:val="fr-CA"/>
        </w:rPr>
        <w:t>Analyse du filtrat</w:t>
      </w:r>
    </w:p>
    <w:p w:rsidR="00A94C2D" w:rsidRDefault="00A94C2D" w:rsidP="00A94C2D">
      <w:pPr>
        <w:ind w:left="720"/>
        <w:jc w:val="both"/>
        <w:rPr>
          <w:lang w:val="fr-CA"/>
        </w:rPr>
      </w:pPr>
    </w:p>
    <w:p w:rsidR="00402B4E" w:rsidRPr="00C66069" w:rsidRDefault="00C66069">
      <w:pPr>
        <w:jc w:val="both"/>
        <w:rPr>
          <w:lang w:val="fr-CA"/>
        </w:rPr>
      </w:pPr>
      <w:r w:rsidRPr="00C66069">
        <w:rPr>
          <w:lang w:val="fr-CA"/>
        </w:rPr>
        <w:t xml:space="preserve">Écrire un protocole expérimental permettant de mettre en évidence la présence de </w:t>
      </w:r>
      <w:r w:rsidR="00866742">
        <w:rPr>
          <w:lang w:val="fr-CA"/>
        </w:rPr>
        <w:t>glucides et de calcium dans le filtrat</w:t>
      </w:r>
      <w:r w:rsidRPr="00C66069">
        <w:rPr>
          <w:lang w:val="fr-C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2"/>
        <w:gridCol w:w="1991"/>
        <w:gridCol w:w="3078"/>
        <w:gridCol w:w="2661"/>
      </w:tblGrid>
      <w:tr w:rsidR="00C66069" w:rsidRPr="004A3C86" w:rsidTr="00C66069">
        <w:trPr>
          <w:jc w:val="center"/>
        </w:trPr>
        <w:tc>
          <w:tcPr>
            <w:tcW w:w="2692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/>
              </w:rPr>
            </w:pPr>
            <w:r w:rsidRPr="00C66069">
              <w:rPr>
                <w:rFonts w:ascii="Bell MT" w:hAnsi="Bell MT"/>
                <w:b/>
              </w:rPr>
              <w:t>Réactif test</w:t>
            </w:r>
          </w:p>
        </w:tc>
        <w:tc>
          <w:tcPr>
            <w:tcW w:w="1991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/>
              </w:rPr>
            </w:pPr>
            <w:r w:rsidRPr="00C66069">
              <w:rPr>
                <w:rFonts w:ascii="Bell MT" w:hAnsi="Bell MT"/>
                <w:b/>
              </w:rPr>
              <w:t>Forme du réactif</w:t>
            </w:r>
          </w:p>
        </w:tc>
        <w:tc>
          <w:tcPr>
            <w:tcW w:w="3078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/>
              </w:rPr>
            </w:pPr>
            <w:r w:rsidRPr="00C66069">
              <w:rPr>
                <w:rFonts w:ascii="Bell MT" w:hAnsi="Bell MT"/>
                <w:b/>
              </w:rPr>
              <w:t>Résultat si test positif</w:t>
            </w:r>
          </w:p>
        </w:tc>
        <w:tc>
          <w:tcPr>
            <w:tcW w:w="2661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/>
              </w:rPr>
            </w:pPr>
            <w:r w:rsidRPr="00C66069">
              <w:rPr>
                <w:rFonts w:ascii="Bell MT" w:hAnsi="Bell MT"/>
                <w:b/>
              </w:rPr>
              <w:t>Espèce chimique identifiée</w:t>
            </w:r>
          </w:p>
        </w:tc>
      </w:tr>
      <w:tr w:rsidR="00C66069" w:rsidRPr="004A3C86" w:rsidTr="00C66069">
        <w:trPr>
          <w:jc w:val="center"/>
        </w:trPr>
        <w:tc>
          <w:tcPr>
            <w:tcW w:w="2692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Au nitrate d’argent</w:t>
            </w:r>
          </w:p>
        </w:tc>
        <w:tc>
          <w:tcPr>
            <w:tcW w:w="1991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Liquide</w:t>
            </w:r>
          </w:p>
        </w:tc>
        <w:tc>
          <w:tcPr>
            <w:tcW w:w="3078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Précipité blanc qui noircit à la lumière</w:t>
            </w:r>
          </w:p>
        </w:tc>
        <w:tc>
          <w:tcPr>
            <w:tcW w:w="2661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 xml:space="preserve">Les ions Chlorures : </w:t>
            </w:r>
          </w:p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Cl</w:t>
            </w:r>
            <w:r w:rsidRPr="00C66069">
              <w:rPr>
                <w:rFonts w:ascii="Bell MT" w:hAnsi="Bell MT"/>
                <w:vertAlign w:val="superscript"/>
              </w:rPr>
              <w:t>-</w:t>
            </w:r>
            <w:r w:rsidRPr="00C66069">
              <w:rPr>
                <w:rFonts w:ascii="Bell MT" w:hAnsi="Bell MT"/>
              </w:rPr>
              <w:t>(</w:t>
            </w:r>
            <w:proofErr w:type="spellStart"/>
            <w:r w:rsidRPr="00C66069">
              <w:rPr>
                <w:rFonts w:ascii="Bell MT" w:hAnsi="Bell MT"/>
              </w:rPr>
              <w:t>aq</w:t>
            </w:r>
            <w:proofErr w:type="spellEnd"/>
            <w:r w:rsidRPr="00C66069">
              <w:rPr>
                <w:rFonts w:ascii="Bell MT" w:hAnsi="Bell MT"/>
              </w:rPr>
              <w:t>)</w:t>
            </w:r>
          </w:p>
        </w:tc>
      </w:tr>
      <w:tr w:rsidR="00C66069" w:rsidRPr="004A3C86" w:rsidTr="00C66069">
        <w:trPr>
          <w:jc w:val="center"/>
        </w:trPr>
        <w:tc>
          <w:tcPr>
            <w:tcW w:w="2692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A l’oxalate d’ammonium</w:t>
            </w:r>
          </w:p>
        </w:tc>
        <w:tc>
          <w:tcPr>
            <w:tcW w:w="1991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Liquide</w:t>
            </w:r>
          </w:p>
        </w:tc>
        <w:tc>
          <w:tcPr>
            <w:tcW w:w="3078" w:type="dxa"/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Précipité blanc</w:t>
            </w:r>
          </w:p>
        </w:tc>
        <w:tc>
          <w:tcPr>
            <w:tcW w:w="2661" w:type="dxa"/>
          </w:tcPr>
          <w:p w:rsidR="00C66069" w:rsidRPr="00C66069" w:rsidRDefault="00C66069" w:rsidP="00C66069">
            <w:pPr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Les ions calcium II : Ca</w:t>
            </w:r>
            <w:r w:rsidRPr="00C66069">
              <w:rPr>
                <w:rFonts w:ascii="Bell MT" w:hAnsi="Bell MT"/>
                <w:bCs/>
                <w:vertAlign w:val="superscript"/>
              </w:rPr>
              <w:t>2</w:t>
            </w:r>
            <w:proofErr w:type="gramStart"/>
            <w:r w:rsidRPr="00C66069">
              <w:rPr>
                <w:rFonts w:ascii="Bell MT" w:hAnsi="Bell MT"/>
                <w:bCs/>
                <w:vertAlign w:val="superscript"/>
              </w:rPr>
              <w:t>+(</w:t>
            </w:r>
            <w:proofErr w:type="spellStart"/>
            <w:proofErr w:type="gramEnd"/>
            <w:r w:rsidRPr="00C66069">
              <w:rPr>
                <w:rFonts w:ascii="Bell MT" w:hAnsi="Bell MT"/>
                <w:bCs/>
              </w:rPr>
              <w:t>aq</w:t>
            </w:r>
            <w:proofErr w:type="spellEnd"/>
            <w:r w:rsidRPr="00C66069">
              <w:rPr>
                <w:rFonts w:ascii="Bell MT" w:hAnsi="Bell MT"/>
                <w:bCs/>
              </w:rPr>
              <w:t>)</w:t>
            </w:r>
          </w:p>
        </w:tc>
      </w:tr>
      <w:tr w:rsidR="00C66069" w:rsidRPr="004A3C86" w:rsidTr="00C6606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 xml:space="preserve">Rouge soudan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Liquide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Présence de gouttelettes orangée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Les lipides</w:t>
            </w:r>
          </w:p>
        </w:tc>
      </w:tr>
      <w:tr w:rsidR="00C66069" w:rsidRPr="004A3C86" w:rsidTr="00C6606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Du Biuret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Liquide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Coloration violette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Les protéines</w:t>
            </w:r>
          </w:p>
        </w:tc>
      </w:tr>
      <w:tr w:rsidR="00C66069" w:rsidRPr="004A3C86" w:rsidTr="00C66069">
        <w:trPr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F24481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 xml:space="preserve">Liqueur de Fehling </w:t>
            </w:r>
            <w:r w:rsidR="00F24481">
              <w:rPr>
                <w:rFonts w:ascii="Bell MT" w:hAnsi="Bell MT"/>
              </w:rPr>
              <w:t>+ chauffage du mélange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Liquide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  <w:bCs/>
              </w:rPr>
            </w:pPr>
            <w:r w:rsidRPr="00C66069">
              <w:rPr>
                <w:rFonts w:ascii="Bell MT" w:hAnsi="Bell MT"/>
                <w:bCs/>
              </w:rPr>
              <w:t>Précipité rouge brique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9" w:rsidRPr="00C66069" w:rsidRDefault="00C66069" w:rsidP="00C66069">
            <w:pPr>
              <w:spacing w:before="120" w:line="360" w:lineRule="auto"/>
              <w:jc w:val="center"/>
              <w:rPr>
                <w:rFonts w:ascii="Bell MT" w:hAnsi="Bell MT"/>
              </w:rPr>
            </w:pPr>
            <w:r w:rsidRPr="00C66069">
              <w:rPr>
                <w:rFonts w:ascii="Bell MT" w:hAnsi="Bell MT"/>
              </w:rPr>
              <w:t>Glucides tels glucose, galactose, lactose</w:t>
            </w:r>
          </w:p>
        </w:tc>
      </w:tr>
    </w:tbl>
    <w:p w:rsidR="00C66069" w:rsidRPr="00C66069" w:rsidRDefault="00C66069">
      <w:pPr>
        <w:jc w:val="both"/>
      </w:pPr>
    </w:p>
    <w:p w:rsidR="00781802" w:rsidRDefault="00781802">
      <w:r>
        <w:t>Présenter vos résultats.</w:t>
      </w:r>
    </w:p>
    <w:p w:rsidR="00F24481" w:rsidRDefault="006709B4">
      <w:r>
        <w:t>Quel glucide avez-vous mis en évidence ?</w:t>
      </w:r>
    </w:p>
    <w:p w:rsidR="006709B4" w:rsidRDefault="006709B4"/>
    <w:sectPr w:rsidR="006709B4" w:rsidSect="00A04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A9B"/>
    <w:multiLevelType w:val="hybridMultilevel"/>
    <w:tmpl w:val="B0CE634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461"/>
    <w:multiLevelType w:val="hybridMultilevel"/>
    <w:tmpl w:val="CDFA64A6"/>
    <w:lvl w:ilvl="0" w:tplc="D52A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ED6E0">
      <w:numFmt w:val="none"/>
      <w:lvlText w:val=""/>
      <w:lvlJc w:val="left"/>
      <w:pPr>
        <w:tabs>
          <w:tab w:val="num" w:pos="360"/>
        </w:tabs>
      </w:pPr>
    </w:lvl>
    <w:lvl w:ilvl="2" w:tplc="FB3CC34A">
      <w:numFmt w:val="none"/>
      <w:lvlText w:val=""/>
      <w:lvlJc w:val="left"/>
      <w:pPr>
        <w:tabs>
          <w:tab w:val="num" w:pos="360"/>
        </w:tabs>
      </w:pPr>
    </w:lvl>
    <w:lvl w:ilvl="3" w:tplc="7BA4B6E4">
      <w:numFmt w:val="none"/>
      <w:lvlText w:val=""/>
      <w:lvlJc w:val="left"/>
      <w:pPr>
        <w:tabs>
          <w:tab w:val="num" w:pos="360"/>
        </w:tabs>
      </w:pPr>
    </w:lvl>
    <w:lvl w:ilvl="4" w:tplc="F5846FC8">
      <w:numFmt w:val="none"/>
      <w:lvlText w:val=""/>
      <w:lvlJc w:val="left"/>
      <w:pPr>
        <w:tabs>
          <w:tab w:val="num" w:pos="360"/>
        </w:tabs>
      </w:pPr>
    </w:lvl>
    <w:lvl w:ilvl="5" w:tplc="CA2EC764">
      <w:numFmt w:val="none"/>
      <w:lvlText w:val=""/>
      <w:lvlJc w:val="left"/>
      <w:pPr>
        <w:tabs>
          <w:tab w:val="num" w:pos="360"/>
        </w:tabs>
      </w:pPr>
    </w:lvl>
    <w:lvl w:ilvl="6" w:tplc="ED50DB96">
      <w:numFmt w:val="none"/>
      <w:lvlText w:val=""/>
      <w:lvlJc w:val="left"/>
      <w:pPr>
        <w:tabs>
          <w:tab w:val="num" w:pos="360"/>
        </w:tabs>
      </w:pPr>
    </w:lvl>
    <w:lvl w:ilvl="7" w:tplc="BEC03FA2">
      <w:numFmt w:val="none"/>
      <w:lvlText w:val=""/>
      <w:lvlJc w:val="left"/>
      <w:pPr>
        <w:tabs>
          <w:tab w:val="num" w:pos="360"/>
        </w:tabs>
      </w:pPr>
    </w:lvl>
    <w:lvl w:ilvl="8" w:tplc="A6CC7DA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9D5707"/>
    <w:multiLevelType w:val="hybridMultilevel"/>
    <w:tmpl w:val="319A5CF0"/>
    <w:lvl w:ilvl="0" w:tplc="CBE6B71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3E7B"/>
    <w:multiLevelType w:val="hybridMultilevel"/>
    <w:tmpl w:val="6D6A1D7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31F3"/>
    <w:multiLevelType w:val="hybridMultilevel"/>
    <w:tmpl w:val="DAACB9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02B4E"/>
    <w:rsid w:val="00067019"/>
    <w:rsid w:val="003107BA"/>
    <w:rsid w:val="00402B4E"/>
    <w:rsid w:val="006709B4"/>
    <w:rsid w:val="00781802"/>
    <w:rsid w:val="00866742"/>
    <w:rsid w:val="008C098D"/>
    <w:rsid w:val="00A04B43"/>
    <w:rsid w:val="00A26587"/>
    <w:rsid w:val="00A94C2D"/>
    <w:rsid w:val="00BA5437"/>
    <w:rsid w:val="00BD732A"/>
    <w:rsid w:val="00C65A26"/>
    <w:rsid w:val="00C66069"/>
    <w:rsid w:val="00EA1A26"/>
    <w:rsid w:val="00F2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Listeclaire-Accent6">
    <w:name w:val="Light List Accent 6"/>
    <w:basedOn w:val="TableauNormal"/>
    <w:uiPriority w:val="61"/>
    <w:rsid w:val="00C6606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39E0-01A5-4F1B-A22F-09F76636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CHIMIE : LE LAIT</vt:lpstr>
    </vt:vector>
  </TitlesOfParts>
  <Company>eb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CHIMIE : LE LAIT</dc:title>
  <dc:creator>isabelle</dc:creator>
  <cp:lastModifiedBy>Gilles7</cp:lastModifiedBy>
  <cp:revision>2</cp:revision>
  <dcterms:created xsi:type="dcterms:W3CDTF">2017-11-14T23:28:00Z</dcterms:created>
  <dcterms:modified xsi:type="dcterms:W3CDTF">2017-11-14T23:28:00Z</dcterms:modified>
</cp:coreProperties>
</file>