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71" w:rsidRPr="00F204F9" w:rsidRDefault="006B0171" w:rsidP="006B0171">
      <w:pPr>
        <w:pStyle w:val="Citationintense"/>
        <w:jc w:val="center"/>
        <w:rPr>
          <w:sz w:val="28"/>
          <w:szCs w:val="28"/>
          <w:lang w:eastAsia="fr-FR"/>
        </w:rPr>
      </w:pPr>
      <w:r w:rsidRPr="00F204F9">
        <w:rPr>
          <w:sz w:val="28"/>
          <w:szCs w:val="28"/>
          <w:lang w:eastAsia="fr-FR"/>
        </w:rPr>
        <w:t>Son et Architecture : La propagation des sons dans les salles fermées</w:t>
      </w:r>
    </w:p>
    <w:p w:rsidR="006B0171" w:rsidRPr="00F204F9" w:rsidRDefault="006B0171" w:rsidP="006B017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F20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Le comportement d'une onde sur une paroi</w:t>
      </w:r>
    </w:p>
    <w:p w:rsidR="006B0171" w:rsidRPr="006B0171" w:rsidRDefault="006B0171" w:rsidP="006B0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Une onde sonore arrivant au contact d'une paroi subit</w:t>
      </w:r>
      <w:r w:rsidRPr="00F204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des phénomènes de réflexion, 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d'absorption</w:t>
      </w:r>
      <w:r w:rsidRPr="00F204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de transmission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6B0171" w:rsidRPr="006B0171" w:rsidRDefault="006B0171" w:rsidP="006B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204F9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914650" cy="1861381"/>
            <wp:effectExtent l="0" t="0" r="0" b="0"/>
            <wp:docPr id="3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71" w:rsidRPr="006B0171" w:rsidRDefault="006B0171" w:rsidP="006B0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Le coefficient d'absorption de Sabine d'une surface, noté α</w:t>
      </w:r>
      <w:r w:rsidRPr="00F204F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Pr="00F204F9">
        <w:rPr>
          <w:rFonts w:ascii="Times New Roman" w:hAnsi="Times New Roman" w:cs="Times New Roman"/>
          <w:sz w:val="28"/>
          <w:szCs w:val="28"/>
        </w:rPr>
        <w:t xml:space="preserve">détermine la quantité d’énergie absorbée par une paroi par rapport à la quantité d’énergie incidente. 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Il est compris entre 0 et 1 : pour une fréquence donnée, plus le coefficient d'absorption de Sabine est proche de 1, plus l'énergie incidente est absorbée par la paroi.</w:t>
      </w:r>
    </w:p>
    <w:p w:rsidR="006B0171" w:rsidRPr="00F204F9" w:rsidRDefault="006B0171" w:rsidP="006B017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F20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La réverbération des sons</w:t>
      </w:r>
    </w:p>
    <w:p w:rsidR="006B0171" w:rsidRPr="006B0171" w:rsidRDefault="006B0171" w:rsidP="006B0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Le phénomène de réverbération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la superposition de toutes les réflexions d'une onde sonore dans une salle fermée ou semi-fermée une fois la source de l'onde éteinte.</w:t>
      </w:r>
    </w:p>
    <w:p w:rsidR="006B0171" w:rsidRPr="006B0171" w:rsidRDefault="006B0171" w:rsidP="006B0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Pour évaluer la qualité de la réverbération d'une pièce, on utilise le temps de réverbération.</w:t>
      </w:r>
    </w:p>
    <w:p w:rsidR="006B0171" w:rsidRPr="006B0171" w:rsidRDefault="006B0171" w:rsidP="006B0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Le temps de réverbération</w:t>
      </w:r>
      <w:r w:rsidR="00F204F9" w:rsidRPr="00F204F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T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le temps nécessaire à une diminution de 60 dB du niveau sonore dans une salle. Il dépend :</w:t>
      </w:r>
    </w:p>
    <w:p w:rsidR="006B0171" w:rsidRPr="006B0171" w:rsidRDefault="006B0171" w:rsidP="006B01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Du volume de la salle</w:t>
      </w:r>
    </w:p>
    <w:p w:rsidR="006B0171" w:rsidRPr="006B0171" w:rsidRDefault="006B0171" w:rsidP="006B01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De la capacité d'absorption de ces parois</w:t>
      </w:r>
    </w:p>
    <w:p w:rsidR="006B0171" w:rsidRPr="00F204F9" w:rsidRDefault="006B0171" w:rsidP="006B01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De la fréquence du son</w:t>
      </w:r>
    </w:p>
    <w:p w:rsidR="00F204F9" w:rsidRPr="006B0171" w:rsidRDefault="00F204F9" w:rsidP="00F204F9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204F9">
        <w:rPr>
          <w:rFonts w:ascii="Times New Roman" w:hAnsi="Times New Roman" w:cs="Times New Roman"/>
          <w:b/>
          <w:sz w:val="28"/>
          <w:szCs w:val="28"/>
        </w:rPr>
        <w:t>La formule de Sabine</w:t>
      </w:r>
      <w:r w:rsidRPr="00F204F9">
        <w:rPr>
          <w:rFonts w:ascii="Times New Roman" w:hAnsi="Times New Roman" w:cs="Times New Roman"/>
          <w:sz w:val="28"/>
          <w:szCs w:val="28"/>
        </w:rPr>
        <w:t xml:space="preserve"> permet de calculer le temps de réverbération T (en s) d’une salle de volume V (en m</w:t>
      </w:r>
      <w:r w:rsidRPr="00F204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204F9">
        <w:rPr>
          <w:rFonts w:ascii="Times New Roman" w:hAnsi="Times New Roman" w:cs="Times New Roman"/>
          <w:sz w:val="28"/>
          <w:szCs w:val="28"/>
        </w:rPr>
        <w:t xml:space="preserve">) et d’aire d’absorption équivalente A (en m²) : </w:t>
      </w:r>
      <m:oMath>
        <m:r>
          <w:rPr>
            <w:rFonts w:ascii="Cambria Math" w:hAnsi="Cambria Math" w:cs="Times New Roman"/>
            <w:sz w:val="32"/>
            <w:szCs w:val="28"/>
          </w:rPr>
          <m:t>T</m:t>
        </m:r>
        <m:r>
          <w:rPr>
            <w:rFonts w:ascii="Cambria Math" w:hAnsi="Times New Roman" w:cs="Times New Roman"/>
            <w:sz w:val="32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0,16</m:t>
            </m:r>
            <m:r>
              <w:rPr>
                <w:rFonts w:ascii="Cambria Math" w:hAnsi="Times New Roman" w:cs="Times New Roman"/>
                <w:sz w:val="32"/>
                <w:szCs w:val="28"/>
              </w:rPr>
              <m:t>×</m:t>
            </m:r>
            <m:r>
              <w:rPr>
                <w:rFonts w:ascii="Cambria Math" w:hAnsi="Cambria Math" w:cs="Times New Roman"/>
                <w:sz w:val="32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A</m:t>
            </m:r>
          </m:den>
        </m:f>
      </m:oMath>
    </w:p>
    <w:p w:rsidR="006B0171" w:rsidRPr="006B0171" w:rsidRDefault="006B0171" w:rsidP="00F20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La qualité d'absorption des parois est évaluée par le calcul de l'aire équivalente d'absorption.</w:t>
      </w:r>
    </w:p>
    <w:p w:rsidR="006B0171" w:rsidRPr="006B0171" w:rsidRDefault="006B0171" w:rsidP="00F20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L'aire équivalente d'absorption est donnée par la formule :</w:t>
      </w:r>
    </w:p>
    <w:p w:rsidR="006B0171" w:rsidRPr="00F204F9" w:rsidRDefault="006B0171" w:rsidP="00F20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fr-FR"/>
            </w:rPr>
            <m:t>A=∑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fr-FR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i</m:t>
              </m:r>
            </m:sub>
          </m:sSub>
        </m:oMath>
      </m:oMathPara>
    </w:p>
    <w:p w:rsidR="006B0171" w:rsidRPr="006B0171" w:rsidRDefault="006B0171" w:rsidP="006B0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Avec :</w:t>
      </w:r>
    </w:p>
    <w:p w:rsidR="006B0171" w:rsidRPr="006B0171" w:rsidRDefault="006B0171" w:rsidP="006B01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 aire d'absorption équivalente, en m</w:t>
      </w:r>
      <w:r w:rsidRPr="006B01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2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6B0171" w:rsidRPr="006B0171" w:rsidRDefault="006B0171" w:rsidP="006B01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0171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S</w:t>
      </w:r>
      <w:r w:rsidRPr="006B01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fr-FR"/>
        </w:rPr>
        <w:t>i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 surface composée d'un type de matériau, en m</w:t>
      </w:r>
      <w:r w:rsidRPr="006B01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2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6B0171" w:rsidRPr="006B0171" w:rsidRDefault="006B0171" w:rsidP="006B01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F204F9">
        <w:rPr>
          <w:rFonts w:ascii="Times New Roman" w:eastAsia="Times New Roman" w:hAnsi="Times New Roman" w:cs="Times New Roman"/>
          <w:sz w:val="28"/>
          <w:szCs w:val="28"/>
          <w:lang w:eastAsia="fr-FR"/>
        </w:rPr>
        <w:t>α</w:t>
      </w:r>
      <w:r w:rsidRPr="00F204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fr-FR"/>
        </w:rPr>
        <w:t>i</w:t>
      </w:r>
      <w:proofErr w:type="spellEnd"/>
      <w:r w:rsidRPr="006B01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 coefficient d'absorption de Sabine du matériau composant la paroi de surface </w:t>
      </w:r>
      <w:r w:rsidRPr="006B0171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Si.</w:t>
      </w:r>
    </w:p>
    <w:p w:rsidR="006B0171" w:rsidRPr="006B0171" w:rsidRDefault="006B0171" w:rsidP="006B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6B0171" w:rsidRPr="006B0171" w:rsidSect="006B0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CCA"/>
    <w:multiLevelType w:val="multilevel"/>
    <w:tmpl w:val="261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E57BE"/>
    <w:multiLevelType w:val="multilevel"/>
    <w:tmpl w:val="A198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3308E"/>
    <w:multiLevelType w:val="hybridMultilevel"/>
    <w:tmpl w:val="FA3A39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0171"/>
    <w:rsid w:val="0040604B"/>
    <w:rsid w:val="006A145F"/>
    <w:rsid w:val="006B0171"/>
    <w:rsid w:val="00F2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4B"/>
  </w:style>
  <w:style w:type="paragraph" w:styleId="Titre2">
    <w:name w:val="heading 2"/>
    <w:basedOn w:val="Normal"/>
    <w:link w:val="Titre2Car"/>
    <w:uiPriority w:val="9"/>
    <w:qFormat/>
    <w:rsid w:val="006B0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B0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B01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01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B017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B017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171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01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0171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6B01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01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7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FFD4-753E-4317-BF2E-BE061A18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Gilles7</dc:creator>
  <cp:lastModifiedBy>Gilles7</cp:lastModifiedBy>
  <cp:revision>2</cp:revision>
  <dcterms:created xsi:type="dcterms:W3CDTF">2017-10-11T20:43:00Z</dcterms:created>
  <dcterms:modified xsi:type="dcterms:W3CDTF">2017-10-11T20:59:00Z</dcterms:modified>
</cp:coreProperties>
</file>