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D4" w:rsidRPr="004E36B8" w:rsidRDefault="00E41D43" w:rsidP="004E36B8">
      <w:pPr>
        <w:pStyle w:val="Citationintense"/>
        <w:jc w:val="center"/>
        <w:rPr>
          <w:sz w:val="40"/>
        </w:rPr>
      </w:pPr>
      <w:r w:rsidRPr="004E36B8">
        <w:rPr>
          <w:sz w:val="40"/>
        </w:rPr>
        <w:t>Chapitre</w:t>
      </w:r>
      <w:r w:rsidR="004E36B8">
        <w:rPr>
          <w:sz w:val="40"/>
        </w:rPr>
        <w:t xml:space="preserve">   </w:t>
      </w:r>
      <w:r w:rsidR="00661297" w:rsidRPr="004E36B8">
        <w:rPr>
          <w:sz w:val="40"/>
        </w:rPr>
        <w:t> :</w:t>
      </w:r>
      <w:r w:rsidRPr="004E36B8">
        <w:rPr>
          <w:sz w:val="40"/>
        </w:rPr>
        <w:t xml:space="preserve"> Les ondes au service de la santé</w:t>
      </w:r>
    </w:p>
    <w:p w:rsidR="00801E10" w:rsidRPr="00801E10" w:rsidRDefault="00801E10" w:rsidP="00801E10">
      <w:pPr>
        <w:pStyle w:val="Paragraphedeliste"/>
        <w:numPr>
          <w:ilvl w:val="0"/>
          <w:numId w:val="2"/>
        </w:numPr>
        <w:rPr>
          <w:b/>
          <w:noProof/>
          <w:sz w:val="26"/>
          <w:szCs w:val="26"/>
          <w:u w:val="single"/>
          <w:lang w:eastAsia="fr-FR"/>
        </w:rPr>
      </w:pPr>
      <w:r>
        <w:rPr>
          <w:b/>
          <w:noProof/>
          <w:sz w:val="26"/>
          <w:szCs w:val="26"/>
          <w:u w:val="single"/>
          <w:lang w:eastAsia="fr-FR"/>
        </w:rPr>
        <w:t>Rappels</w:t>
      </w:r>
      <w:r w:rsidRPr="00801E10">
        <w:rPr>
          <w:b/>
          <w:noProof/>
          <w:sz w:val="26"/>
          <w:szCs w:val="26"/>
          <w:u w:val="single"/>
          <w:lang w:eastAsia="fr-FR"/>
        </w:rPr>
        <w:t xml:space="preserve"> (ou pas) </w:t>
      </w:r>
      <w:r>
        <w:rPr>
          <w:b/>
          <w:noProof/>
          <w:sz w:val="26"/>
          <w:szCs w:val="26"/>
          <w:u w:val="single"/>
          <w:lang w:eastAsia="fr-FR"/>
        </w:rPr>
        <w:t xml:space="preserve">en image </w:t>
      </w:r>
      <w:r w:rsidRPr="00801E10">
        <w:rPr>
          <w:b/>
          <w:noProof/>
          <w:sz w:val="26"/>
          <w:szCs w:val="26"/>
          <w:u w:val="single"/>
          <w:lang w:eastAsia="fr-FR"/>
        </w:rPr>
        <w:t>sur les ondes</w:t>
      </w: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  <w:r>
        <w:rPr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125730</wp:posOffset>
            </wp:positionV>
            <wp:extent cx="4903470" cy="4754880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C702C5">
      <w:pPr>
        <w:rPr>
          <w:b/>
          <w:noProof/>
          <w:sz w:val="26"/>
          <w:szCs w:val="26"/>
          <w:u w:val="single"/>
          <w:lang w:eastAsia="fr-FR"/>
        </w:rPr>
      </w:pPr>
      <w:r>
        <w:rPr>
          <w:b/>
          <w:noProof/>
          <w:sz w:val="26"/>
          <w:szCs w:val="26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311.6pt;margin-top:27.1pt;width:208.45pt;height:106.3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D81F72" w:rsidRDefault="00D81F72">
                  <w:r>
                    <w:t>ATTENTION :</w:t>
                  </w:r>
                </w:p>
                <w:p w:rsidR="00D81F72" w:rsidRDefault="008F0C13" w:rsidP="00D81F72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>la fréquence est</w:t>
                  </w:r>
                  <w:r w:rsidR="00D81F72">
                    <w:t xml:space="preserve"> notée </w:t>
                  </w:r>
                  <m:oMath>
                    <m:r>
                      <w:rPr>
                        <w:rFonts w:ascii="Cambria Math" w:hAnsi="Cambria Math"/>
                      </w:rPr>
                      <m:t>ν</m:t>
                    </m:r>
                  </m:oMath>
                  <w:r w:rsidR="00D81F72">
                    <w:t xml:space="preserve"> (prononcer « nu »)</w:t>
                  </w:r>
                </w:p>
                <w:p w:rsidR="00D81F72" w:rsidRDefault="008F0C13" w:rsidP="00D81F72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 w:rsidRPr="008F0C13">
                    <w:rPr>
                      <w:i/>
                    </w:rPr>
                    <w:t>c</w:t>
                  </w:r>
                  <w:r>
                    <w:t xml:space="preserve"> est la vitesse de l’onde c’est-à-dire celle de la lumière</w:t>
                  </w:r>
                </w:p>
              </w:txbxContent>
            </v:textbox>
          </v:shape>
        </w:pict>
      </w:r>
    </w:p>
    <w:p w:rsidR="00801E10" w:rsidRDefault="00C702C5">
      <w:pPr>
        <w:rPr>
          <w:b/>
          <w:noProof/>
          <w:sz w:val="26"/>
          <w:szCs w:val="26"/>
          <w:u w:val="single"/>
          <w:lang w:eastAsia="fr-FR"/>
        </w:rPr>
      </w:pPr>
      <w:r>
        <w:rPr>
          <w:b/>
          <w:noProof/>
          <w:sz w:val="26"/>
          <w:szCs w:val="26"/>
          <w:u w:val="single"/>
          <w:lang w:eastAsia="fr-FR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87" type="#_x0000_t91" style="position:absolute;margin-left:209.3pt;margin-top:24.7pt;width:35.45pt;height:38.65pt;rotation:9882118fd;z-index:251671552"/>
        </w:pict>
      </w:r>
      <w:r>
        <w:rPr>
          <w:b/>
          <w:noProof/>
          <w:sz w:val="26"/>
          <w:szCs w:val="26"/>
          <w:u w:val="single"/>
          <w:lang w:eastAsia="fr-FR"/>
        </w:rPr>
        <w:pict>
          <v:shape id="_x0000_s1077" type="#_x0000_t202" style="position:absolute;margin-left:120.05pt;margin-top:3.5pt;width:110.4pt;height:37.6pt;z-index:251664384;mso-width-relative:margin;mso-height-relative:margin">
            <v:textbox>
              <w:txbxContent>
                <w:p w:rsidR="00801E10" w:rsidRDefault="008F0C13">
                  <m:oMathPara>
                    <m:oMath>
                      <m:r>
                        <w:rPr>
                          <w:rFonts w:ascii="Cambria Math" w:hAnsi="Cambria Math"/>
                        </w:rPr>
                        <m:t>ν=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  ⇔  T=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ν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01E10" w:rsidRDefault="00C702C5">
      <w:pPr>
        <w:rPr>
          <w:b/>
          <w:noProof/>
          <w:sz w:val="26"/>
          <w:szCs w:val="26"/>
          <w:u w:val="single"/>
          <w:lang w:eastAsia="fr-FR"/>
        </w:rPr>
      </w:pPr>
      <w:r>
        <w:rPr>
          <w:b/>
          <w:noProof/>
          <w:sz w:val="26"/>
          <w:szCs w:val="26"/>
          <w:u w:val="single"/>
          <w:lang w:eastAsia="fr-FR"/>
        </w:rPr>
        <w:pict>
          <v:shape id="_x0000_s1086" type="#_x0000_t202" style="position:absolute;margin-left:236.25pt;margin-top:7.5pt;width:60.05pt;height:27.6pt;z-index:251670528;mso-width-relative:margin;mso-height-relative:margin">
            <v:textbox>
              <w:txbxContent>
                <w:p w:rsidR="008F0C13" w:rsidRDefault="008F0C13">
                  <m:oMathPara>
                    <m:oMath>
                      <m:r>
                        <w:rPr>
                          <w:rFonts w:ascii="Cambria Math" w:hAnsi="Cambria Math"/>
                        </w:rPr>
                        <m:t>λ=c∙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</w:p>
    <w:p w:rsidR="00801E10" w:rsidRDefault="00C702C5">
      <w:pPr>
        <w:rPr>
          <w:b/>
          <w:noProof/>
          <w:sz w:val="26"/>
          <w:szCs w:val="26"/>
          <w:u w:val="single"/>
          <w:lang w:eastAsia="fr-FR"/>
        </w:rPr>
      </w:pPr>
      <w:r>
        <w:rPr>
          <w:b/>
          <w:noProof/>
          <w:sz w:val="26"/>
          <w:szCs w:val="26"/>
          <w:u w:val="single"/>
          <w:lang w:eastAsia="fr-FR"/>
        </w:rPr>
        <w:pict>
          <v:shape id="_x0000_s1082" type="#_x0000_t202" style="position:absolute;margin-left:-27.25pt;margin-top:0;width:263.1pt;height:69.2pt;z-index:251668480;mso-height-percent:200;mso-height-percent:200;mso-width-relative:margin;mso-height-relative:margin">
            <v:textbox style="mso-fit-shape-to-text:t">
              <w:txbxContent>
                <w:p w:rsidR="008F0C13" w:rsidRDefault="007B5024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on remplace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T</m:t>
                      </m:r>
                      <m:r>
                        <w:rPr>
                          <w:rFonts w:ascii="Cambria Math" w:hAnsi="Cambria Math"/>
                        </w:rPr>
                        <m:t xml:space="preserve"> par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ν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et on obtient λ=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ν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⇔ν=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801E10">
      <w:pPr>
        <w:rPr>
          <w:b/>
          <w:noProof/>
          <w:sz w:val="26"/>
          <w:szCs w:val="26"/>
          <w:u w:val="single"/>
          <w:lang w:eastAsia="fr-FR"/>
        </w:rPr>
      </w:pPr>
    </w:p>
    <w:p w:rsidR="00801E10" w:rsidRDefault="00E41D43" w:rsidP="00801E10">
      <w:pPr>
        <w:pStyle w:val="Paragraphedeliste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801E10">
        <w:rPr>
          <w:b/>
          <w:sz w:val="26"/>
          <w:szCs w:val="26"/>
          <w:u w:val="single"/>
        </w:rPr>
        <w:t>Les ondes électromagnétiques</w:t>
      </w:r>
    </w:p>
    <w:p w:rsidR="00801E10" w:rsidRDefault="00B820D1" w:rsidP="00801E10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72390</wp:posOffset>
            </wp:positionV>
            <wp:extent cx="6165850" cy="3247390"/>
            <wp:effectExtent l="1905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E10" w:rsidRDefault="00801E10" w:rsidP="00801E10">
      <w:pPr>
        <w:rPr>
          <w:b/>
          <w:sz w:val="26"/>
          <w:szCs w:val="26"/>
          <w:u w:val="single"/>
        </w:rPr>
      </w:pPr>
    </w:p>
    <w:p w:rsidR="00801E10" w:rsidRDefault="00801E10" w:rsidP="00801E10">
      <w:pPr>
        <w:rPr>
          <w:b/>
          <w:sz w:val="26"/>
          <w:szCs w:val="26"/>
          <w:u w:val="single"/>
        </w:rPr>
      </w:pPr>
    </w:p>
    <w:p w:rsidR="00801E10" w:rsidRDefault="00801E10" w:rsidP="00801E10">
      <w:pPr>
        <w:rPr>
          <w:b/>
          <w:sz w:val="26"/>
          <w:szCs w:val="26"/>
          <w:u w:val="single"/>
        </w:rPr>
      </w:pPr>
    </w:p>
    <w:p w:rsidR="00801E10" w:rsidRDefault="00801E10" w:rsidP="00801E10">
      <w:pPr>
        <w:rPr>
          <w:b/>
          <w:sz w:val="26"/>
          <w:szCs w:val="26"/>
          <w:u w:val="single"/>
        </w:rPr>
      </w:pPr>
    </w:p>
    <w:p w:rsidR="00801E10" w:rsidRDefault="00801E10" w:rsidP="00801E10">
      <w:pPr>
        <w:rPr>
          <w:b/>
          <w:sz w:val="26"/>
          <w:szCs w:val="26"/>
          <w:u w:val="single"/>
        </w:rPr>
      </w:pPr>
    </w:p>
    <w:p w:rsidR="00801E10" w:rsidRDefault="00801E10" w:rsidP="00801E10">
      <w:pPr>
        <w:rPr>
          <w:b/>
          <w:sz w:val="26"/>
          <w:szCs w:val="26"/>
          <w:u w:val="single"/>
        </w:rPr>
      </w:pPr>
    </w:p>
    <w:p w:rsidR="00801E10" w:rsidRDefault="00801E10" w:rsidP="00801E10">
      <w:pPr>
        <w:rPr>
          <w:b/>
          <w:sz w:val="26"/>
          <w:szCs w:val="26"/>
          <w:u w:val="single"/>
        </w:rPr>
      </w:pPr>
    </w:p>
    <w:p w:rsidR="00801E10" w:rsidRDefault="00801E10" w:rsidP="00801E10">
      <w:pPr>
        <w:rPr>
          <w:b/>
          <w:sz w:val="26"/>
          <w:szCs w:val="26"/>
          <w:u w:val="single"/>
        </w:rPr>
      </w:pPr>
    </w:p>
    <w:p w:rsidR="005573F6" w:rsidRPr="00B820D1" w:rsidRDefault="005573F6" w:rsidP="009922D5">
      <w:pPr>
        <w:spacing w:after="0" w:line="240" w:lineRule="auto"/>
        <w:rPr>
          <w:b/>
          <w:sz w:val="26"/>
          <w:szCs w:val="26"/>
          <w:u w:val="single"/>
        </w:rPr>
      </w:pPr>
      <w:r w:rsidRPr="00B820D1">
        <w:rPr>
          <w:sz w:val="26"/>
          <w:szCs w:val="26"/>
        </w:rPr>
        <w:lastRenderedPageBreak/>
        <w:t>La lumière visible n’est qu’une très petite partie des ondes électromagnétiques qui existent.</w:t>
      </w:r>
    </w:p>
    <w:p w:rsidR="005573F6" w:rsidRPr="00CB52A3" w:rsidRDefault="005573F6" w:rsidP="009922D5">
      <w:pPr>
        <w:spacing w:after="0" w:line="360" w:lineRule="auto"/>
        <w:rPr>
          <w:sz w:val="26"/>
          <w:szCs w:val="26"/>
        </w:rPr>
      </w:pPr>
      <w:r w:rsidRPr="00CB52A3">
        <w:rPr>
          <w:sz w:val="26"/>
          <w:szCs w:val="26"/>
        </w:rPr>
        <w:t xml:space="preserve">Les rayons UV, IR et X sont de même nature que la lumière visible, mais leurs </w:t>
      </w:r>
      <w:r w:rsidR="004E36B8">
        <w:rPr>
          <w:sz w:val="26"/>
          <w:szCs w:val="26"/>
        </w:rPr>
        <w:t xml:space="preserve">______________________________________ </w:t>
      </w:r>
      <w:r w:rsidRPr="00CB52A3">
        <w:rPr>
          <w:sz w:val="26"/>
          <w:szCs w:val="26"/>
        </w:rPr>
        <w:t>sont différentes.</w:t>
      </w:r>
    </w:p>
    <w:p w:rsidR="005573F6" w:rsidRPr="00CB52A3" w:rsidRDefault="005573F6">
      <w:pPr>
        <w:rPr>
          <w:sz w:val="26"/>
          <w:szCs w:val="26"/>
        </w:rPr>
      </w:pPr>
      <w:r w:rsidRPr="00CB52A3">
        <w:rPr>
          <w:sz w:val="26"/>
          <w:szCs w:val="26"/>
        </w:rPr>
        <w:t xml:space="preserve">Plus la longueur d’onde est </w:t>
      </w:r>
      <w:r w:rsidR="004E36B8">
        <w:rPr>
          <w:sz w:val="26"/>
          <w:szCs w:val="26"/>
        </w:rPr>
        <w:t>________________</w:t>
      </w:r>
      <w:r w:rsidRPr="00CB52A3">
        <w:rPr>
          <w:sz w:val="26"/>
          <w:szCs w:val="26"/>
        </w:rPr>
        <w:t xml:space="preserve">, plus le </w:t>
      </w:r>
      <w:proofErr w:type="gramStart"/>
      <w:r w:rsidRPr="00CB52A3">
        <w:rPr>
          <w:sz w:val="26"/>
          <w:szCs w:val="26"/>
        </w:rPr>
        <w:t>rayonnement transporte</w:t>
      </w:r>
      <w:proofErr w:type="gramEnd"/>
      <w:r w:rsidRPr="00CB52A3">
        <w:rPr>
          <w:sz w:val="26"/>
          <w:szCs w:val="26"/>
        </w:rPr>
        <w:t xml:space="preserve"> de l’énergie.</w:t>
      </w:r>
    </w:p>
    <w:p w:rsidR="00CB52A3" w:rsidRDefault="005573F6">
      <w:pPr>
        <w:rPr>
          <w:b/>
          <w:sz w:val="26"/>
          <w:szCs w:val="26"/>
          <w:u w:val="single"/>
        </w:rPr>
      </w:pPr>
      <w:r w:rsidRPr="00CB52A3">
        <w:rPr>
          <w:sz w:val="26"/>
          <w:szCs w:val="26"/>
        </w:rPr>
        <w:t xml:space="preserve">L’énergie des rayons X est donc </w:t>
      </w:r>
      <w:r w:rsidR="004E36B8">
        <w:rPr>
          <w:sz w:val="26"/>
          <w:szCs w:val="26"/>
        </w:rPr>
        <w:t>______________</w:t>
      </w:r>
      <w:r w:rsidRPr="00CB52A3">
        <w:rPr>
          <w:sz w:val="26"/>
          <w:szCs w:val="26"/>
        </w:rPr>
        <w:t xml:space="preserve"> à celle des UV, elle-même </w:t>
      </w:r>
      <w:r w:rsidR="004E36B8">
        <w:rPr>
          <w:sz w:val="26"/>
          <w:szCs w:val="26"/>
        </w:rPr>
        <w:t>______________</w:t>
      </w:r>
      <w:r w:rsidRPr="00CB52A3">
        <w:rPr>
          <w:sz w:val="26"/>
          <w:szCs w:val="26"/>
        </w:rPr>
        <w:t>à celle des IR.</w:t>
      </w:r>
    </w:p>
    <w:p w:rsidR="005573F6" w:rsidRPr="00B820D1" w:rsidRDefault="006F70EE" w:rsidP="00B820D1">
      <w:pPr>
        <w:pStyle w:val="Paragraphedeliste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B820D1">
        <w:rPr>
          <w:b/>
          <w:sz w:val="26"/>
          <w:szCs w:val="26"/>
          <w:u w:val="single"/>
        </w:rPr>
        <w:t>Les</w:t>
      </w:r>
      <w:r w:rsidR="00665FE9" w:rsidRPr="00B820D1">
        <w:rPr>
          <w:b/>
          <w:sz w:val="26"/>
          <w:szCs w:val="26"/>
          <w:u w:val="single"/>
        </w:rPr>
        <w:t xml:space="preserve"> rayons infrarouges</w:t>
      </w:r>
      <w:r w:rsidR="009922D5">
        <w:rPr>
          <w:b/>
          <w:sz w:val="26"/>
          <w:szCs w:val="26"/>
          <w:u w:val="single"/>
        </w:rPr>
        <w:t xml:space="preserve"> (IR)</w:t>
      </w:r>
    </w:p>
    <w:p w:rsidR="006F70EE" w:rsidRPr="00CB52A3" w:rsidRDefault="006F70EE">
      <w:pPr>
        <w:rPr>
          <w:b/>
          <w:sz w:val="26"/>
          <w:szCs w:val="26"/>
        </w:rPr>
      </w:pPr>
      <w:r w:rsidRPr="00CB52A3">
        <w:rPr>
          <w:b/>
          <w:sz w:val="26"/>
          <w:szCs w:val="26"/>
        </w:rPr>
        <w:t>1. Production</w:t>
      </w:r>
    </w:p>
    <w:p w:rsidR="006F70EE" w:rsidRPr="00CB52A3" w:rsidRDefault="006F70EE">
      <w:pPr>
        <w:rPr>
          <w:sz w:val="26"/>
          <w:szCs w:val="26"/>
        </w:rPr>
      </w:pPr>
      <w:r w:rsidRPr="00CB52A3">
        <w:rPr>
          <w:sz w:val="26"/>
          <w:szCs w:val="26"/>
        </w:rPr>
        <w:t xml:space="preserve">Les IR sont émis par </w:t>
      </w:r>
      <w:r w:rsidR="004E36B8">
        <w:rPr>
          <w:sz w:val="26"/>
          <w:szCs w:val="26"/>
        </w:rPr>
        <w:t>______________________________</w:t>
      </w:r>
    </w:p>
    <w:p w:rsidR="006F70EE" w:rsidRPr="00CB52A3" w:rsidRDefault="006F70EE">
      <w:pPr>
        <w:rPr>
          <w:sz w:val="26"/>
          <w:szCs w:val="26"/>
        </w:rPr>
      </w:pPr>
      <w:r w:rsidRPr="00CB52A3">
        <w:rPr>
          <w:sz w:val="26"/>
          <w:szCs w:val="26"/>
        </w:rPr>
        <w:t xml:space="preserve">Plus la température des corps est </w:t>
      </w:r>
      <w:r w:rsidR="004E36B8">
        <w:rPr>
          <w:sz w:val="26"/>
          <w:szCs w:val="26"/>
        </w:rPr>
        <w:t>_____________</w:t>
      </w:r>
      <w:r w:rsidRPr="00CB52A3">
        <w:rPr>
          <w:sz w:val="26"/>
          <w:szCs w:val="26"/>
        </w:rPr>
        <w:t>, plus la longueur d’onde est</w:t>
      </w:r>
      <w:r w:rsidR="004E36B8">
        <w:rPr>
          <w:sz w:val="26"/>
          <w:szCs w:val="26"/>
        </w:rPr>
        <w:t>________________</w:t>
      </w:r>
    </w:p>
    <w:p w:rsidR="006F70EE" w:rsidRPr="00CB52A3" w:rsidRDefault="006F70EE">
      <w:pPr>
        <w:rPr>
          <w:sz w:val="26"/>
          <w:szCs w:val="26"/>
        </w:rPr>
      </w:pPr>
      <w:r w:rsidRPr="004E36B8">
        <w:rPr>
          <w:b/>
          <w:sz w:val="26"/>
          <w:szCs w:val="26"/>
        </w:rPr>
        <w:t>2. Utilisation</w:t>
      </w:r>
      <w:r w:rsidRPr="00CB52A3">
        <w:rPr>
          <w:sz w:val="26"/>
          <w:szCs w:val="26"/>
        </w:rPr>
        <w:t xml:space="preserve"> </w:t>
      </w:r>
      <w:r w:rsidRPr="00CB52A3">
        <w:rPr>
          <w:sz w:val="24"/>
          <w:szCs w:val="24"/>
        </w:rPr>
        <w:t>(</w:t>
      </w:r>
      <w:r w:rsidRPr="00CB52A3">
        <w:rPr>
          <w:i/>
          <w:sz w:val="24"/>
          <w:szCs w:val="24"/>
        </w:rPr>
        <w:t>citer un exemple d’utilisation dans le domaine médical en expliquant le fonctionnement)</w:t>
      </w:r>
    </w:p>
    <w:p w:rsidR="006F70EE" w:rsidRPr="00CB52A3" w:rsidRDefault="004E36B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0EE" w:rsidRPr="00B820D1" w:rsidRDefault="006F70EE" w:rsidP="00B820D1">
      <w:pPr>
        <w:pStyle w:val="Paragraphedeliste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B820D1">
        <w:rPr>
          <w:b/>
          <w:sz w:val="26"/>
          <w:szCs w:val="26"/>
          <w:u w:val="single"/>
        </w:rPr>
        <w:t>Les rayons ultraviolets </w:t>
      </w:r>
    </w:p>
    <w:p w:rsidR="006F70EE" w:rsidRPr="00CB52A3" w:rsidRDefault="006F70EE" w:rsidP="006F70EE">
      <w:pPr>
        <w:rPr>
          <w:i/>
          <w:sz w:val="26"/>
          <w:szCs w:val="26"/>
        </w:rPr>
      </w:pPr>
      <w:r w:rsidRPr="00CB52A3">
        <w:rPr>
          <w:b/>
          <w:sz w:val="26"/>
          <w:szCs w:val="26"/>
        </w:rPr>
        <w:t>1. Production</w:t>
      </w:r>
      <w:r w:rsidRPr="00CB52A3">
        <w:rPr>
          <w:sz w:val="26"/>
          <w:szCs w:val="26"/>
        </w:rPr>
        <w:t xml:space="preserve"> </w:t>
      </w:r>
      <w:r w:rsidRPr="00CB52A3">
        <w:rPr>
          <w:i/>
          <w:sz w:val="26"/>
          <w:szCs w:val="26"/>
        </w:rPr>
        <w:t>(citer une source naturelle d’UV</w:t>
      </w:r>
      <w:r w:rsidR="00CB52A3">
        <w:rPr>
          <w:i/>
          <w:sz w:val="26"/>
          <w:szCs w:val="26"/>
        </w:rPr>
        <w:t xml:space="preserve"> </w:t>
      </w:r>
      <w:r w:rsidRPr="00CB52A3">
        <w:rPr>
          <w:i/>
          <w:sz w:val="26"/>
          <w:szCs w:val="26"/>
        </w:rPr>
        <w:t>et une source artificielle)</w:t>
      </w:r>
    </w:p>
    <w:p w:rsidR="00B820D1" w:rsidRDefault="004E36B8" w:rsidP="006F70E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6F70EE" w:rsidRPr="00CB52A3" w:rsidRDefault="006F70EE" w:rsidP="006F70EE">
      <w:pPr>
        <w:rPr>
          <w:i/>
          <w:sz w:val="26"/>
          <w:szCs w:val="26"/>
        </w:rPr>
      </w:pPr>
      <w:r w:rsidRPr="00CB52A3">
        <w:rPr>
          <w:b/>
          <w:sz w:val="26"/>
          <w:szCs w:val="26"/>
        </w:rPr>
        <w:t>2. Les différents UV</w:t>
      </w:r>
      <w:r w:rsidRPr="00CB52A3">
        <w:rPr>
          <w:sz w:val="26"/>
          <w:szCs w:val="26"/>
        </w:rPr>
        <w:t xml:space="preserve"> </w:t>
      </w:r>
      <w:r w:rsidR="00B14956">
        <w:rPr>
          <w:sz w:val="26"/>
          <w:szCs w:val="26"/>
        </w:rPr>
        <w:t>(</w:t>
      </w:r>
      <w:r w:rsidR="00B14956">
        <w:rPr>
          <w:i/>
          <w:sz w:val="26"/>
          <w:szCs w:val="26"/>
        </w:rPr>
        <w:t>présenter sur un axe, les différents UV : nom et</w:t>
      </w:r>
      <w:r w:rsidRPr="00CB52A3">
        <w:rPr>
          <w:i/>
          <w:sz w:val="26"/>
          <w:szCs w:val="26"/>
        </w:rPr>
        <w:t xml:space="preserve"> gamme de lon</w:t>
      </w:r>
      <w:r w:rsidR="00665FE9">
        <w:rPr>
          <w:i/>
          <w:sz w:val="26"/>
          <w:szCs w:val="26"/>
        </w:rPr>
        <w:t>gueur d’onde</w:t>
      </w:r>
      <w:r w:rsidR="00B14956">
        <w:rPr>
          <w:i/>
          <w:sz w:val="26"/>
          <w:szCs w:val="26"/>
        </w:rPr>
        <w:t xml:space="preserve">s </w:t>
      </w:r>
    </w:p>
    <w:p w:rsidR="006D0308" w:rsidRDefault="006D0308" w:rsidP="006F70EE">
      <w:pPr>
        <w:rPr>
          <w:i/>
          <w:sz w:val="26"/>
          <w:szCs w:val="26"/>
        </w:rPr>
      </w:pPr>
    </w:p>
    <w:p w:rsidR="006F70EE" w:rsidRPr="00CB52A3" w:rsidRDefault="006F70EE" w:rsidP="006F70EE">
      <w:pPr>
        <w:rPr>
          <w:b/>
          <w:sz w:val="26"/>
          <w:szCs w:val="26"/>
        </w:rPr>
      </w:pPr>
      <w:r w:rsidRPr="00CB52A3">
        <w:rPr>
          <w:b/>
          <w:sz w:val="26"/>
          <w:szCs w:val="26"/>
        </w:rPr>
        <w:t>3. Risques et utilisation des UV</w:t>
      </w:r>
    </w:p>
    <w:p w:rsidR="006F70EE" w:rsidRPr="00CB52A3" w:rsidRDefault="006F70EE" w:rsidP="006F70EE">
      <w:pPr>
        <w:rPr>
          <w:i/>
          <w:sz w:val="26"/>
          <w:szCs w:val="26"/>
        </w:rPr>
      </w:pPr>
      <w:r w:rsidRPr="00CB52A3">
        <w:rPr>
          <w:i/>
          <w:sz w:val="26"/>
          <w:szCs w:val="26"/>
        </w:rPr>
        <w:t>Quels sont les UV les plus dangereux ? Quels sont les risques liés à l’exposition aux UV ?</w:t>
      </w:r>
    </w:p>
    <w:p w:rsidR="00B820D1" w:rsidRDefault="004E36B8" w:rsidP="00E325E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6F70EE" w:rsidRPr="00CB52A3" w:rsidRDefault="00143643" w:rsidP="006F70EE">
      <w:pPr>
        <w:rPr>
          <w:i/>
          <w:sz w:val="26"/>
          <w:szCs w:val="26"/>
        </w:rPr>
      </w:pPr>
      <w:r w:rsidRPr="00CB52A3">
        <w:rPr>
          <w:i/>
          <w:sz w:val="26"/>
          <w:szCs w:val="26"/>
        </w:rPr>
        <w:t>Quel est le principal intérêt des UV pour notre organisme ?</w:t>
      </w:r>
    </w:p>
    <w:p w:rsidR="00B820D1" w:rsidRDefault="004E36B8" w:rsidP="00E325E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143643" w:rsidRPr="00CB52A3" w:rsidRDefault="00143643" w:rsidP="006F70EE">
      <w:pPr>
        <w:rPr>
          <w:i/>
          <w:sz w:val="26"/>
          <w:szCs w:val="26"/>
        </w:rPr>
      </w:pPr>
      <w:r w:rsidRPr="00CB52A3">
        <w:rPr>
          <w:i/>
          <w:sz w:val="26"/>
          <w:szCs w:val="26"/>
        </w:rPr>
        <w:t>Citer un exemple d’utilisation de</w:t>
      </w:r>
      <w:r w:rsidR="00DB22B9" w:rsidRPr="00CB52A3">
        <w:rPr>
          <w:i/>
          <w:sz w:val="26"/>
          <w:szCs w:val="26"/>
        </w:rPr>
        <w:t>s</w:t>
      </w:r>
      <w:r w:rsidRPr="00CB52A3">
        <w:rPr>
          <w:i/>
          <w:sz w:val="26"/>
          <w:szCs w:val="26"/>
        </w:rPr>
        <w:t xml:space="preserve"> UV dans le domaine médical</w:t>
      </w:r>
    </w:p>
    <w:p w:rsidR="00CB52A3" w:rsidRDefault="004E36B8" w:rsidP="00E325E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143643" w:rsidRPr="00B820D1" w:rsidRDefault="00665FE9" w:rsidP="00B820D1">
      <w:pPr>
        <w:pStyle w:val="Paragraphedeliste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B820D1">
        <w:rPr>
          <w:b/>
          <w:sz w:val="26"/>
          <w:szCs w:val="26"/>
          <w:u w:val="single"/>
        </w:rPr>
        <w:lastRenderedPageBreak/>
        <w:t>Les rayons X</w:t>
      </w:r>
    </w:p>
    <w:p w:rsidR="00143643" w:rsidRPr="00CB52A3" w:rsidRDefault="00F14A23" w:rsidP="006F70EE">
      <w:pPr>
        <w:rPr>
          <w:b/>
          <w:sz w:val="26"/>
          <w:szCs w:val="26"/>
        </w:rPr>
      </w:pPr>
      <w:r w:rsidRPr="00CB52A3">
        <w:rPr>
          <w:b/>
          <w:sz w:val="26"/>
          <w:szCs w:val="26"/>
        </w:rPr>
        <w:t>1. Production</w:t>
      </w:r>
    </w:p>
    <w:p w:rsidR="00F14A23" w:rsidRPr="00CB52A3" w:rsidRDefault="00F14A23" w:rsidP="006F70EE">
      <w:pPr>
        <w:rPr>
          <w:sz w:val="26"/>
          <w:szCs w:val="26"/>
        </w:rPr>
      </w:pPr>
      <w:r w:rsidRPr="00CB52A3">
        <w:rPr>
          <w:sz w:val="26"/>
          <w:szCs w:val="26"/>
        </w:rPr>
        <w:t>Les rayons X sont produits dans un « tube de Coolidge ». Sous l’action d’une haute tension électrique, des électrons sont projetés sur un métal qui émet alors des rayons X.</w:t>
      </w:r>
    </w:p>
    <w:p w:rsidR="00F14A23" w:rsidRPr="00CB52A3" w:rsidRDefault="00F14A23" w:rsidP="006F70EE">
      <w:pPr>
        <w:rPr>
          <w:b/>
          <w:sz w:val="26"/>
          <w:szCs w:val="26"/>
        </w:rPr>
      </w:pPr>
      <w:r w:rsidRPr="00CB52A3">
        <w:rPr>
          <w:b/>
          <w:sz w:val="26"/>
          <w:szCs w:val="26"/>
        </w:rPr>
        <w:t>2.  Absorption</w:t>
      </w:r>
    </w:p>
    <w:p w:rsidR="00F14A23" w:rsidRPr="00CB52A3" w:rsidRDefault="00F14A23" w:rsidP="006F70EE">
      <w:pPr>
        <w:rPr>
          <w:sz w:val="26"/>
          <w:szCs w:val="26"/>
        </w:rPr>
      </w:pPr>
      <w:r w:rsidRPr="00CB52A3">
        <w:rPr>
          <w:sz w:val="26"/>
          <w:szCs w:val="26"/>
        </w:rPr>
        <w:t xml:space="preserve">Les rayons X ont une longueur d’onde petite, donc ils sont très </w:t>
      </w:r>
      <w:r w:rsidR="004E36B8">
        <w:rPr>
          <w:sz w:val="26"/>
          <w:szCs w:val="26"/>
        </w:rPr>
        <w:t>_______________________</w:t>
      </w:r>
      <w:r w:rsidR="007B5024">
        <w:rPr>
          <w:sz w:val="26"/>
          <w:szCs w:val="26"/>
        </w:rPr>
        <w:t>.</w:t>
      </w:r>
    </w:p>
    <w:p w:rsidR="00F14A23" w:rsidRPr="00CB52A3" w:rsidRDefault="00F14A23" w:rsidP="006F70EE">
      <w:pPr>
        <w:rPr>
          <w:sz w:val="26"/>
          <w:szCs w:val="26"/>
        </w:rPr>
      </w:pPr>
      <w:r w:rsidRPr="00CB52A3">
        <w:rPr>
          <w:sz w:val="26"/>
          <w:szCs w:val="26"/>
        </w:rPr>
        <w:t>L’absorption des rayons X par la matière est d’autant plus grande que l’épaisseur du matériau traversé est grande, et que le numéro atomique (Z) de l’élément chimique constituant la matière est élevé.</w:t>
      </w:r>
      <w:r w:rsidR="00B14956">
        <w:rPr>
          <w:sz w:val="26"/>
          <w:szCs w:val="26"/>
        </w:rPr>
        <w:t xml:space="preserve"> Ils traversent donc la chair (constituée de H (Z=1), </w:t>
      </w:r>
      <w:proofErr w:type="gramStart"/>
      <w:r w:rsidR="00B14956">
        <w:rPr>
          <w:sz w:val="26"/>
          <w:szCs w:val="26"/>
        </w:rPr>
        <w:t>C(</w:t>
      </w:r>
      <w:proofErr w:type="gramEnd"/>
      <w:r w:rsidR="00B14956">
        <w:rPr>
          <w:sz w:val="26"/>
          <w:szCs w:val="26"/>
        </w:rPr>
        <w:t>Z=12) O(Z=8)) mais sont arrêtés par les os (contenant Ca(Z=20), P(Z=15))</w:t>
      </w:r>
    </w:p>
    <w:p w:rsidR="00F14A23" w:rsidRPr="00CB52A3" w:rsidRDefault="00F14A23" w:rsidP="006F70EE">
      <w:pPr>
        <w:rPr>
          <w:b/>
          <w:sz w:val="26"/>
          <w:szCs w:val="26"/>
        </w:rPr>
      </w:pPr>
      <w:r w:rsidRPr="00CB52A3">
        <w:rPr>
          <w:b/>
          <w:sz w:val="26"/>
          <w:szCs w:val="26"/>
        </w:rPr>
        <w:t>3. Utilisation</w:t>
      </w:r>
    </w:p>
    <w:p w:rsidR="00F14A23" w:rsidRPr="00CB52A3" w:rsidRDefault="00F14A23" w:rsidP="00F14A23">
      <w:pPr>
        <w:rPr>
          <w:i/>
          <w:sz w:val="26"/>
          <w:szCs w:val="26"/>
        </w:rPr>
      </w:pPr>
      <w:r w:rsidRPr="00CB52A3">
        <w:rPr>
          <w:i/>
          <w:sz w:val="26"/>
          <w:szCs w:val="26"/>
        </w:rPr>
        <w:t>Citer</w:t>
      </w:r>
      <w:r w:rsidR="00CB52A3">
        <w:rPr>
          <w:i/>
          <w:sz w:val="26"/>
          <w:szCs w:val="26"/>
        </w:rPr>
        <w:t xml:space="preserve"> </w:t>
      </w:r>
      <w:r w:rsidR="006D0308">
        <w:rPr>
          <w:i/>
          <w:sz w:val="26"/>
          <w:szCs w:val="26"/>
        </w:rPr>
        <w:t>2</w:t>
      </w:r>
      <w:r w:rsidRPr="00CB52A3">
        <w:rPr>
          <w:i/>
          <w:sz w:val="26"/>
          <w:szCs w:val="26"/>
        </w:rPr>
        <w:t xml:space="preserve"> exemples d’utilisation des rayons X dans le domaine médical</w:t>
      </w:r>
    </w:p>
    <w:p w:rsidR="00F14A23" w:rsidRPr="00CB52A3" w:rsidRDefault="004E36B8" w:rsidP="00E325E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F14A23" w:rsidRPr="00CB52A3" w:rsidRDefault="00F14A23" w:rsidP="004E36B8">
      <w:pPr>
        <w:spacing w:line="360" w:lineRule="auto"/>
        <w:rPr>
          <w:sz w:val="26"/>
          <w:szCs w:val="26"/>
        </w:rPr>
      </w:pPr>
      <w:r w:rsidRPr="00CB52A3">
        <w:rPr>
          <w:sz w:val="26"/>
          <w:szCs w:val="26"/>
        </w:rPr>
        <w:t>Les rayons X sont dangereux : afin de se protéger, il faut éviter les temps d’exposition trop longs</w:t>
      </w:r>
      <w:r w:rsidR="00E325E3">
        <w:rPr>
          <w:sz w:val="26"/>
          <w:szCs w:val="26"/>
        </w:rPr>
        <w:t>.</w:t>
      </w:r>
    </w:p>
    <w:p w:rsidR="006D0308" w:rsidRPr="002E3EB7" w:rsidRDefault="006D0308" w:rsidP="006F70EE">
      <w:pPr>
        <w:rPr>
          <w:sz w:val="26"/>
          <w:szCs w:val="26"/>
        </w:rPr>
      </w:pPr>
    </w:p>
    <w:p w:rsidR="00F14A23" w:rsidRPr="002E3EB7" w:rsidRDefault="006D0308" w:rsidP="006F70EE">
      <w:pPr>
        <w:rPr>
          <w:b/>
          <w:i/>
          <w:sz w:val="26"/>
          <w:szCs w:val="26"/>
        </w:rPr>
      </w:pPr>
      <w:r w:rsidRPr="002E3EB7">
        <w:rPr>
          <w:b/>
          <w:i/>
          <w:sz w:val="26"/>
          <w:szCs w:val="26"/>
        </w:rPr>
        <w:t>Exercices 1 à 16 p 93 à 96</w:t>
      </w:r>
    </w:p>
    <w:p w:rsidR="006F70EE" w:rsidRDefault="006F70EE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Default="006D0308" w:rsidP="006F70EE">
      <w:pPr>
        <w:rPr>
          <w:i/>
          <w:sz w:val="26"/>
          <w:szCs w:val="26"/>
        </w:rPr>
      </w:pPr>
    </w:p>
    <w:p w:rsidR="006D0308" w:rsidRPr="00CB52A3" w:rsidRDefault="006D0308" w:rsidP="006F70EE">
      <w:pPr>
        <w:rPr>
          <w:i/>
          <w:sz w:val="26"/>
          <w:szCs w:val="26"/>
        </w:rPr>
      </w:pPr>
    </w:p>
    <w:sectPr w:rsidR="006D0308" w:rsidRPr="00CB52A3" w:rsidSect="00E41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BC0"/>
    <w:multiLevelType w:val="multilevel"/>
    <w:tmpl w:val="7B68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679FB"/>
    <w:multiLevelType w:val="multilevel"/>
    <w:tmpl w:val="B3E6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A5573"/>
    <w:multiLevelType w:val="multilevel"/>
    <w:tmpl w:val="E37A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6738D"/>
    <w:multiLevelType w:val="hybridMultilevel"/>
    <w:tmpl w:val="ACB42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E4ED7"/>
    <w:multiLevelType w:val="hybridMultilevel"/>
    <w:tmpl w:val="6090ED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64305"/>
    <w:multiLevelType w:val="multilevel"/>
    <w:tmpl w:val="8C6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64764"/>
    <w:multiLevelType w:val="multilevel"/>
    <w:tmpl w:val="3876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20CC9"/>
    <w:multiLevelType w:val="multilevel"/>
    <w:tmpl w:val="4016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67458"/>
    <w:multiLevelType w:val="multilevel"/>
    <w:tmpl w:val="34C4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77654"/>
    <w:multiLevelType w:val="hybridMultilevel"/>
    <w:tmpl w:val="9D065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F2917"/>
    <w:multiLevelType w:val="multilevel"/>
    <w:tmpl w:val="406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D43"/>
    <w:rsid w:val="00072CBD"/>
    <w:rsid w:val="00143643"/>
    <w:rsid w:val="00164D85"/>
    <w:rsid w:val="002E3EB7"/>
    <w:rsid w:val="003A3D0A"/>
    <w:rsid w:val="004E36B8"/>
    <w:rsid w:val="005077B7"/>
    <w:rsid w:val="005573F6"/>
    <w:rsid w:val="00661297"/>
    <w:rsid w:val="00665FE9"/>
    <w:rsid w:val="006765EE"/>
    <w:rsid w:val="006B5036"/>
    <w:rsid w:val="006D0308"/>
    <w:rsid w:val="006F70EE"/>
    <w:rsid w:val="007139D4"/>
    <w:rsid w:val="007B5024"/>
    <w:rsid w:val="007D50B1"/>
    <w:rsid w:val="00801E10"/>
    <w:rsid w:val="008212AB"/>
    <w:rsid w:val="0083448A"/>
    <w:rsid w:val="00845F56"/>
    <w:rsid w:val="00892EAF"/>
    <w:rsid w:val="008F0C13"/>
    <w:rsid w:val="009922D5"/>
    <w:rsid w:val="00AE1156"/>
    <w:rsid w:val="00B14956"/>
    <w:rsid w:val="00B820D1"/>
    <w:rsid w:val="00BA795B"/>
    <w:rsid w:val="00BE70FE"/>
    <w:rsid w:val="00C702C5"/>
    <w:rsid w:val="00CB52A3"/>
    <w:rsid w:val="00D81F72"/>
    <w:rsid w:val="00DB22B9"/>
    <w:rsid w:val="00E325E3"/>
    <w:rsid w:val="00E41D43"/>
    <w:rsid w:val="00F14A23"/>
    <w:rsid w:val="00F9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D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6D0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D0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97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1E10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36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36B8"/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D030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6D0308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0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D0308"/>
    <w:rPr>
      <w:i/>
      <w:iCs/>
    </w:rPr>
  </w:style>
  <w:style w:type="character" w:styleId="lev">
    <w:name w:val="Strong"/>
    <w:basedOn w:val="Policepardfaut"/>
    <w:uiPriority w:val="22"/>
    <w:qFormat/>
    <w:rsid w:val="006D03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514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19747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7541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170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9085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Gilles7</cp:lastModifiedBy>
  <cp:revision>5</cp:revision>
  <cp:lastPrinted>2010-02-02T14:36:00Z</cp:lastPrinted>
  <dcterms:created xsi:type="dcterms:W3CDTF">2018-02-08T13:27:00Z</dcterms:created>
  <dcterms:modified xsi:type="dcterms:W3CDTF">2018-02-14T16:27:00Z</dcterms:modified>
</cp:coreProperties>
</file>