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10222" w:type="dxa"/>
        <w:jc w:val="center"/>
        <w:tblLook w:val="04A0" w:firstRow="1" w:lastRow="0" w:firstColumn="1" w:lastColumn="0" w:noHBand="0" w:noVBand="1"/>
      </w:tblPr>
      <w:tblGrid>
        <w:gridCol w:w="1747"/>
        <w:gridCol w:w="6669"/>
        <w:gridCol w:w="1806"/>
      </w:tblGrid>
      <w:tr w:rsidR="00015191" w14:paraId="4822FEF1" w14:textId="77777777" w:rsidTr="00E07841">
        <w:trPr>
          <w:trHeight w:val="581"/>
          <w:jc w:val="center"/>
        </w:trPr>
        <w:tc>
          <w:tcPr>
            <w:tcW w:w="1747" w:type="dxa"/>
            <w:vMerge w:val="restart"/>
            <w:vAlign w:val="center"/>
          </w:tcPr>
          <w:p w14:paraId="4822FEEE" w14:textId="170E2862" w:rsidR="00015191" w:rsidRPr="00A2042C" w:rsidRDefault="00015191" w:rsidP="00F14A15">
            <w:pPr>
              <w:pStyle w:val="Sansinterligne"/>
              <w:jc w:val="center"/>
              <w:rPr>
                <w:sz w:val="56"/>
              </w:rPr>
            </w:pPr>
            <w:r>
              <w:rPr>
                <w:sz w:val="96"/>
              </w:rPr>
              <w:t>T</w:t>
            </w:r>
            <w:r w:rsidRPr="00A2042C">
              <w:rPr>
                <w:sz w:val="96"/>
              </w:rPr>
              <w:t>P</w:t>
            </w:r>
          </w:p>
        </w:tc>
        <w:tc>
          <w:tcPr>
            <w:tcW w:w="6669" w:type="dxa"/>
            <w:tcBorders>
              <w:bottom w:val="nil"/>
              <w:right w:val="nil"/>
            </w:tcBorders>
            <w:vAlign w:val="center"/>
          </w:tcPr>
          <w:p w14:paraId="4822FEEF" w14:textId="77777777" w:rsidR="00015191" w:rsidRPr="00327464" w:rsidRDefault="00E07841" w:rsidP="00E07841">
            <w:pPr>
              <w:pStyle w:val="Sansinterligne"/>
              <w:jc w:val="center"/>
            </w:pPr>
            <w:r>
              <w:rPr>
                <w:b/>
                <w:shadow/>
                <w:sz w:val="44"/>
              </w:rPr>
              <w:t>Analyse d’une eau de marais salant</w:t>
            </w:r>
          </w:p>
        </w:tc>
        <w:tc>
          <w:tcPr>
            <w:tcW w:w="1806" w:type="dxa"/>
            <w:vMerge w:val="restart"/>
            <w:tcBorders>
              <w:left w:val="nil"/>
            </w:tcBorders>
            <w:tcMar>
              <w:top w:w="28" w:type="dxa"/>
              <w:left w:w="57" w:type="dxa"/>
              <w:bottom w:w="28" w:type="dxa"/>
              <w:right w:w="57" w:type="dxa"/>
            </w:tcMar>
            <w:vAlign w:val="center"/>
          </w:tcPr>
          <w:p w14:paraId="4822FEF0" w14:textId="77777777" w:rsidR="00015191" w:rsidRPr="00A2042C" w:rsidRDefault="004F64A1" w:rsidP="004F64A1">
            <w:pPr>
              <w:pStyle w:val="Sansinterligne"/>
              <w:jc w:val="right"/>
              <w:rPr>
                <w:b/>
                <w:shadow/>
                <w:color w:val="FF0000"/>
                <w:sz w:val="44"/>
              </w:rPr>
            </w:pPr>
            <w:r>
              <w:rPr>
                <w:noProof/>
                <w:lang w:eastAsia="fr-FR"/>
              </w:rPr>
              <w:drawing>
                <wp:inline distT="0" distB="0" distL="0" distR="0" wp14:anchorId="482300A9" wp14:editId="482300AA">
                  <wp:extent cx="960478" cy="720000"/>
                  <wp:effectExtent l="19050" t="0" r="0" b="0"/>
                  <wp:docPr id="109" name="il_fi" descr="http://www.pressvoyages.com/uploads/photos/large/828d087c9f95b3578dc2d4026f6c1d5c.jpg">
                    <a:hlinkClick xmlns:a="http://schemas.openxmlformats.org/drawingml/2006/main" r:id="rId5" tooltip="Fleur de sel de Bretagne (La Baule Escoublac, Franc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essvoyages.com/uploads/photos/large/828d087c9f95b3578dc2d4026f6c1d5c.jpg"/>
                          <pic:cNvPicPr>
                            <a:picLocks noChangeAspect="1" noChangeArrowheads="1"/>
                          </pic:cNvPicPr>
                        </pic:nvPicPr>
                        <pic:blipFill>
                          <a:blip r:embed="rId6" cstate="print"/>
                          <a:srcRect/>
                          <a:stretch>
                            <a:fillRect/>
                          </a:stretch>
                        </pic:blipFill>
                        <pic:spPr bwMode="auto">
                          <a:xfrm>
                            <a:off x="0" y="0"/>
                            <a:ext cx="960478" cy="720000"/>
                          </a:xfrm>
                          <a:prstGeom prst="rect">
                            <a:avLst/>
                          </a:prstGeom>
                          <a:noFill/>
                          <a:ln w="9525">
                            <a:noFill/>
                            <a:miter lim="800000"/>
                            <a:headEnd/>
                            <a:tailEnd/>
                          </a:ln>
                        </pic:spPr>
                      </pic:pic>
                    </a:graphicData>
                  </a:graphic>
                </wp:inline>
              </w:drawing>
            </w:r>
          </w:p>
        </w:tc>
      </w:tr>
      <w:tr w:rsidR="00015191" w14:paraId="4822FEF5" w14:textId="77777777" w:rsidTr="00C77465">
        <w:trPr>
          <w:trHeight w:val="581"/>
          <w:jc w:val="center"/>
        </w:trPr>
        <w:tc>
          <w:tcPr>
            <w:tcW w:w="1747" w:type="dxa"/>
            <w:vMerge/>
            <w:vAlign w:val="center"/>
          </w:tcPr>
          <w:p w14:paraId="4822FEF2" w14:textId="77777777" w:rsidR="00015191" w:rsidRDefault="00015191" w:rsidP="00F14A15">
            <w:pPr>
              <w:pStyle w:val="Sansinterligne"/>
              <w:jc w:val="center"/>
              <w:rPr>
                <w:sz w:val="96"/>
              </w:rPr>
            </w:pPr>
          </w:p>
        </w:tc>
        <w:tc>
          <w:tcPr>
            <w:tcW w:w="6669" w:type="dxa"/>
            <w:tcBorders>
              <w:top w:val="nil"/>
              <w:right w:val="nil"/>
            </w:tcBorders>
            <w:vAlign w:val="center"/>
          </w:tcPr>
          <w:p w14:paraId="4822FEF3" w14:textId="77777777" w:rsidR="00015191" w:rsidRPr="00FA6D82" w:rsidRDefault="00C77465" w:rsidP="00C77465">
            <w:pPr>
              <w:pStyle w:val="Sansinterligne"/>
              <w:jc w:val="center"/>
              <w:rPr>
                <w:b/>
                <w:shadow/>
                <w:sz w:val="44"/>
              </w:rPr>
            </w:pPr>
            <w:r>
              <w:t xml:space="preserve">(Mots-clés : </w:t>
            </w:r>
            <w:r w:rsidRPr="00C77465">
              <w:t>Ressources minérales et organiques dans les océans</w:t>
            </w:r>
            <w:r>
              <w:t>)</w:t>
            </w:r>
          </w:p>
        </w:tc>
        <w:tc>
          <w:tcPr>
            <w:tcW w:w="1806" w:type="dxa"/>
            <w:vMerge/>
            <w:tcBorders>
              <w:left w:val="nil"/>
            </w:tcBorders>
            <w:vAlign w:val="center"/>
          </w:tcPr>
          <w:p w14:paraId="4822FEF4" w14:textId="77777777" w:rsidR="00015191" w:rsidRDefault="00015191" w:rsidP="00F14A15">
            <w:pPr>
              <w:pStyle w:val="Sansinterligne"/>
              <w:jc w:val="center"/>
              <w:rPr>
                <w:noProof/>
                <w:lang w:eastAsia="fr-FR"/>
              </w:rPr>
            </w:pPr>
          </w:p>
        </w:tc>
      </w:tr>
    </w:tbl>
    <w:p w14:paraId="4822FEF6" w14:textId="77777777" w:rsidR="00015191" w:rsidRDefault="00015191" w:rsidP="00015191">
      <w:pPr>
        <w:pStyle w:val="Sansinterligne"/>
      </w:pPr>
    </w:p>
    <w:p w14:paraId="4822FEF7" w14:textId="77777777" w:rsidR="002B59C0" w:rsidRPr="00604928" w:rsidRDefault="002B59C0" w:rsidP="002B59C0">
      <w:pPr>
        <w:pStyle w:val="Sansinterligne"/>
        <w:spacing w:line="360" w:lineRule="auto"/>
        <w:rPr>
          <w:b/>
          <w:i/>
          <w:u w:val="single"/>
        </w:rPr>
      </w:pPr>
      <w:r w:rsidRPr="00604928">
        <w:rPr>
          <w:b/>
          <w:i/>
          <w:u w:val="single"/>
        </w:rPr>
        <w:t>Objectif</w:t>
      </w:r>
      <w:r>
        <w:rPr>
          <w:b/>
          <w:i/>
          <w:u w:val="single"/>
        </w:rPr>
        <w:t>s</w:t>
      </w:r>
      <w:r w:rsidRPr="00604928">
        <w:rPr>
          <w:b/>
          <w:i/>
          <w:u w:val="single"/>
        </w:rPr>
        <w:t> </w:t>
      </w:r>
      <w:r>
        <w:rPr>
          <w:b/>
          <w:i/>
          <w:u w:val="single"/>
        </w:rPr>
        <w:t xml:space="preserve">de la séance </w:t>
      </w:r>
      <w:r w:rsidRPr="00604928">
        <w:rPr>
          <w:b/>
          <w:i/>
          <w:u w:val="single"/>
        </w:rPr>
        <w:t>:</w:t>
      </w:r>
    </w:p>
    <w:p w14:paraId="4822FEF8" w14:textId="77777777" w:rsidR="002B59C0" w:rsidRDefault="00C3791D" w:rsidP="002B59C0">
      <w:pPr>
        <w:pStyle w:val="Sansinterligne"/>
        <w:numPr>
          <w:ilvl w:val="0"/>
          <w:numId w:val="6"/>
        </w:numPr>
        <w:spacing w:line="276" w:lineRule="auto"/>
      </w:pPr>
      <w:r>
        <w:t>Savoir r</w:t>
      </w:r>
      <w:r w:rsidR="002B59C0" w:rsidRPr="00715C70">
        <w:t>éaliser un titrage co</w:t>
      </w:r>
      <w:r w:rsidR="002B59C0">
        <w:t>nductimétrique</w:t>
      </w:r>
      <w:r w:rsidR="002B59C0" w:rsidRPr="00715C70">
        <w:t> </w:t>
      </w:r>
      <w:r>
        <w:t xml:space="preserve">et interpréter la courbe obtenue </w:t>
      </w:r>
      <w:r w:rsidR="002B59C0" w:rsidRPr="00715C70">
        <w:t>;</w:t>
      </w:r>
    </w:p>
    <w:p w14:paraId="4822FEF9" w14:textId="77777777" w:rsidR="00A86BA6" w:rsidRDefault="002B59C0" w:rsidP="0082459B">
      <w:pPr>
        <w:pStyle w:val="Sansinterligne"/>
        <w:numPr>
          <w:ilvl w:val="0"/>
          <w:numId w:val="6"/>
        </w:numPr>
        <w:spacing w:line="480" w:lineRule="auto"/>
      </w:pPr>
      <w:r>
        <w:t>Déterminer une concentration molaire en ions dans une eau en utilisant une réaction de précipitation.</w:t>
      </w:r>
    </w:p>
    <w:tbl>
      <w:tblPr>
        <w:tblStyle w:val="Grilledutableau"/>
        <w:tblW w:w="0" w:type="auto"/>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shd w:val="thinDiagCross" w:color="D9D9D9" w:themeColor="background1" w:themeShade="D9" w:fill="auto"/>
        <w:tblLook w:val="04A0" w:firstRow="1" w:lastRow="0" w:firstColumn="1" w:lastColumn="0" w:noHBand="0" w:noVBand="1"/>
      </w:tblPr>
      <w:tblGrid>
        <w:gridCol w:w="3176"/>
        <w:gridCol w:w="7455"/>
      </w:tblGrid>
      <w:tr w:rsidR="00800F7A" w14:paraId="4822FF00" w14:textId="77777777" w:rsidTr="009412C3">
        <w:tc>
          <w:tcPr>
            <w:tcW w:w="3176" w:type="dxa"/>
            <w:shd w:val="thinDiagCross" w:color="D9D9D9" w:themeColor="background1" w:themeShade="D9" w:fill="auto"/>
            <w:tcMar>
              <w:top w:w="57" w:type="dxa"/>
              <w:left w:w="57" w:type="dxa"/>
              <w:bottom w:w="57" w:type="dxa"/>
              <w:right w:w="57" w:type="dxa"/>
            </w:tcMar>
            <w:vAlign w:val="center"/>
          </w:tcPr>
          <w:p w14:paraId="4822FEFA" w14:textId="77777777" w:rsidR="0082459B" w:rsidRDefault="00800F7A" w:rsidP="00800F7A">
            <w:pPr>
              <w:pStyle w:val="Sansinterligne"/>
              <w:jc w:val="center"/>
            </w:pPr>
            <w:r>
              <w:rPr>
                <w:noProof/>
                <w:lang w:eastAsia="fr-FR"/>
              </w:rPr>
              <w:drawing>
                <wp:inline distT="0" distB="0" distL="0" distR="0" wp14:anchorId="482300AB" wp14:editId="482300AC">
                  <wp:extent cx="1873599" cy="2376000"/>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l="7758" t="13730" r="3922" b="2399"/>
                          <a:stretch>
                            <a:fillRect/>
                          </a:stretch>
                        </pic:blipFill>
                        <pic:spPr bwMode="auto">
                          <a:xfrm>
                            <a:off x="0" y="0"/>
                            <a:ext cx="1873599" cy="2376000"/>
                          </a:xfrm>
                          <a:prstGeom prst="rect">
                            <a:avLst/>
                          </a:prstGeom>
                          <a:noFill/>
                          <a:ln w="9525">
                            <a:noFill/>
                            <a:miter lim="800000"/>
                            <a:headEnd/>
                            <a:tailEnd/>
                          </a:ln>
                        </pic:spPr>
                      </pic:pic>
                    </a:graphicData>
                  </a:graphic>
                </wp:inline>
              </w:drawing>
            </w:r>
          </w:p>
        </w:tc>
        <w:tc>
          <w:tcPr>
            <w:tcW w:w="7455" w:type="dxa"/>
            <w:shd w:val="thinDiagCross" w:color="D9D9D9" w:themeColor="background1" w:themeShade="D9" w:fill="auto"/>
            <w:vAlign w:val="center"/>
          </w:tcPr>
          <w:p w14:paraId="4822FEFB" w14:textId="77777777" w:rsidR="0082459B" w:rsidRPr="00800F7A" w:rsidRDefault="0082459B" w:rsidP="0000061A">
            <w:pPr>
              <w:pStyle w:val="Sansinterligne"/>
              <w:jc w:val="both"/>
              <w:rPr>
                <w:rStyle w:val="listlineodd"/>
                <w:rFonts w:ascii="Franklin Gothic Demi" w:hAnsi="Franklin Gothic Demi"/>
                <w:sz w:val="28"/>
              </w:rPr>
            </w:pPr>
            <w:r w:rsidRPr="00800F7A">
              <w:rPr>
                <w:rStyle w:val="listlineodd"/>
                <w:rFonts w:ascii="Franklin Gothic Demi" w:hAnsi="Franklin Gothic Demi"/>
                <w:iCs/>
                <w:sz w:val="28"/>
              </w:rPr>
              <w:t>L’</w:t>
            </w:r>
            <w:proofErr w:type="spellStart"/>
            <w:r w:rsidRPr="00800F7A">
              <w:rPr>
                <w:rStyle w:val="listlineodd"/>
                <w:rFonts w:ascii="Franklin Gothic Demi" w:hAnsi="Franklin Gothic Demi"/>
                <w:i/>
                <w:iCs/>
                <w:sz w:val="28"/>
              </w:rPr>
              <w:t>Artemia</w:t>
            </w:r>
            <w:proofErr w:type="spellEnd"/>
            <w:r w:rsidRPr="00800F7A">
              <w:rPr>
                <w:rStyle w:val="listlineodd"/>
                <w:rFonts w:ascii="Franklin Gothic Demi" w:hAnsi="Franklin Gothic Demi"/>
                <w:i/>
                <w:iCs/>
                <w:sz w:val="28"/>
              </w:rPr>
              <w:t xml:space="preserve"> salina</w:t>
            </w:r>
            <w:r w:rsidRPr="00800F7A">
              <w:rPr>
                <w:rStyle w:val="listlineodd"/>
                <w:rFonts w:ascii="Franklin Gothic Demi" w:hAnsi="Franklin Gothic Demi"/>
                <w:iCs/>
                <w:sz w:val="28"/>
              </w:rPr>
              <w:t xml:space="preserve"> est un p</w:t>
            </w:r>
            <w:r w:rsidRPr="00800F7A">
              <w:rPr>
                <w:rStyle w:val="listlineodd"/>
                <w:rFonts w:ascii="Franklin Gothic Demi" w:hAnsi="Franklin Gothic Demi"/>
                <w:sz w:val="28"/>
              </w:rPr>
              <w:t xml:space="preserve">etit crustacé d'eau salée, primitif apparu il y a entre 100 et 400 millions d'années. </w:t>
            </w:r>
          </w:p>
          <w:p w14:paraId="4822FEFC" w14:textId="77777777" w:rsidR="00800F7A" w:rsidRPr="0000061A" w:rsidRDefault="00800F7A" w:rsidP="0000061A">
            <w:pPr>
              <w:pStyle w:val="Sansinterligne"/>
              <w:jc w:val="both"/>
              <w:rPr>
                <w:rStyle w:val="listlineodd"/>
              </w:rPr>
            </w:pPr>
          </w:p>
          <w:p w14:paraId="4822FEFD" w14:textId="77777777" w:rsidR="00800F7A" w:rsidRDefault="0082459B" w:rsidP="0000061A">
            <w:pPr>
              <w:pStyle w:val="Sansinterligne"/>
              <w:jc w:val="both"/>
              <w:rPr>
                <w:rStyle w:val="listlineodd"/>
                <w:rFonts w:ascii="Franklin Gothic Demi" w:hAnsi="Franklin Gothic Demi"/>
                <w:sz w:val="28"/>
              </w:rPr>
            </w:pPr>
            <w:r w:rsidRPr="00800F7A">
              <w:rPr>
                <w:rStyle w:val="listlineodd"/>
                <w:rFonts w:ascii="Franklin Gothic Demi" w:hAnsi="Franklin Gothic Demi"/>
                <w:sz w:val="28"/>
              </w:rPr>
              <w:t xml:space="preserve">Les artémias vivent dans les marais salants du monde entier (mais surtout aux États-Unis) ainsi que dans certaines eaux marines et </w:t>
            </w:r>
            <w:r w:rsidR="00800F7A" w:rsidRPr="00800F7A">
              <w:rPr>
                <w:rStyle w:val="listlineodd"/>
                <w:rFonts w:ascii="Franklin Gothic Demi" w:hAnsi="Franklin Gothic Demi"/>
                <w:sz w:val="28"/>
              </w:rPr>
              <w:t>saumâtres</w:t>
            </w:r>
            <w:r w:rsidR="00800F7A">
              <w:rPr>
                <w:rStyle w:val="listlineodd"/>
                <w:rFonts w:ascii="Franklin Gothic Demi" w:hAnsi="Franklin Gothic Demi"/>
                <w:sz w:val="28"/>
              </w:rPr>
              <w:t xml:space="preserve"> </w:t>
            </w:r>
            <w:r w:rsidR="00800F7A" w:rsidRPr="00800F7A">
              <w:rPr>
                <w:rStyle w:val="listlineodd"/>
                <w:rFonts w:ascii="Franklin Gothic Demi" w:hAnsi="Franklin Gothic Demi"/>
                <w:sz w:val="28"/>
              </w:rPr>
              <w:t xml:space="preserve">dont la concentration massique moyenne en ions chlorure </w:t>
            </w:r>
            <w:r w:rsidR="00800F7A">
              <w:rPr>
                <w:rStyle w:val="listlineodd"/>
                <w:rFonts w:ascii="Franklin Gothic Demi" w:hAnsi="Franklin Gothic Demi"/>
                <w:sz w:val="28"/>
              </w:rPr>
              <w:t>Cl</w:t>
            </w:r>
            <w:r w:rsidR="00800F7A" w:rsidRPr="00800F7A">
              <w:rPr>
                <w:rStyle w:val="listlineodd"/>
                <w:rFonts w:ascii="Franklin Gothic Demi" w:hAnsi="Franklin Gothic Demi"/>
                <w:sz w:val="28"/>
                <w:vertAlign w:val="superscript"/>
              </w:rPr>
              <w:sym w:font="Symbol" w:char="F02D"/>
            </w:r>
            <w:r w:rsidR="00800F7A" w:rsidRPr="00800F7A">
              <w:rPr>
                <w:rStyle w:val="listlineodd"/>
                <w:rFonts w:ascii="Franklin Gothic Demi" w:hAnsi="Franklin Gothic Demi"/>
                <w:sz w:val="28"/>
              </w:rPr>
              <w:t xml:space="preserve"> est supérieure à 30 g/L</w:t>
            </w:r>
            <w:r w:rsidRPr="00800F7A">
              <w:rPr>
                <w:rStyle w:val="listlineodd"/>
                <w:rFonts w:ascii="Franklin Gothic Demi" w:hAnsi="Franklin Gothic Demi"/>
                <w:sz w:val="28"/>
              </w:rPr>
              <w:t>.</w:t>
            </w:r>
          </w:p>
          <w:p w14:paraId="4822FEFE" w14:textId="77777777" w:rsidR="00800F7A" w:rsidRPr="0000061A" w:rsidRDefault="00800F7A" w:rsidP="0000061A">
            <w:pPr>
              <w:pStyle w:val="Sansinterligne"/>
              <w:jc w:val="both"/>
              <w:rPr>
                <w:rStyle w:val="listlineodd"/>
              </w:rPr>
            </w:pPr>
          </w:p>
          <w:p w14:paraId="4822FEFF" w14:textId="77777777" w:rsidR="0082459B" w:rsidRPr="00800F7A" w:rsidRDefault="007C7EEE" w:rsidP="0000061A">
            <w:pPr>
              <w:pStyle w:val="Sansinterligne"/>
              <w:jc w:val="both"/>
              <w:rPr>
                <w:rFonts w:ascii="Franklin Gothic Demi" w:hAnsi="Franklin Gothic Demi"/>
                <w:sz w:val="28"/>
              </w:rPr>
            </w:pPr>
            <w:r>
              <w:rPr>
                <w:rStyle w:val="listlineodd"/>
                <w:rFonts w:ascii="Franklin Gothic Demi" w:hAnsi="Franklin Gothic Demi"/>
                <w:sz w:val="28"/>
              </w:rPr>
              <w:t>Très utilisée en aquariophilie, l</w:t>
            </w:r>
            <w:r w:rsidR="00800F7A" w:rsidRPr="00800F7A">
              <w:rPr>
                <w:rStyle w:val="listlineodd"/>
                <w:rFonts w:ascii="Franklin Gothic Demi" w:hAnsi="Franklin Gothic Demi"/>
                <w:sz w:val="28"/>
              </w:rPr>
              <w:t>es adultes s</w:t>
            </w:r>
            <w:r>
              <w:rPr>
                <w:rStyle w:val="listlineodd"/>
                <w:rFonts w:ascii="Franklin Gothic Demi" w:hAnsi="Franklin Gothic Demi"/>
                <w:sz w:val="28"/>
              </w:rPr>
              <w:t>ervent</w:t>
            </w:r>
            <w:r w:rsidR="00800F7A" w:rsidRPr="00800F7A">
              <w:rPr>
                <w:rStyle w:val="listlineodd"/>
                <w:rFonts w:ascii="Franklin Gothic Demi" w:hAnsi="Franklin Gothic Demi"/>
                <w:sz w:val="28"/>
              </w:rPr>
              <w:t xml:space="preserve"> </w:t>
            </w:r>
            <w:r>
              <w:rPr>
                <w:rStyle w:val="listlineodd"/>
                <w:rFonts w:ascii="Franklin Gothic Demi" w:hAnsi="Franklin Gothic Demi"/>
                <w:sz w:val="28"/>
              </w:rPr>
              <w:t>de</w:t>
            </w:r>
            <w:r w:rsidR="00800F7A" w:rsidRPr="00800F7A">
              <w:rPr>
                <w:rStyle w:val="listlineodd"/>
                <w:rFonts w:ascii="Franklin Gothic Demi" w:hAnsi="Franklin Gothic Demi"/>
                <w:sz w:val="28"/>
              </w:rPr>
              <w:t xml:space="preserve"> nourriture </w:t>
            </w:r>
            <w:r>
              <w:rPr>
                <w:rStyle w:val="listlineodd"/>
                <w:rFonts w:ascii="Franklin Gothic Demi" w:hAnsi="Franklin Gothic Demi"/>
                <w:sz w:val="28"/>
              </w:rPr>
              <w:t>aux</w:t>
            </w:r>
            <w:r w:rsidR="00800F7A" w:rsidRPr="00800F7A">
              <w:rPr>
                <w:rStyle w:val="listlineodd"/>
                <w:rFonts w:ascii="Franklin Gothic Demi" w:hAnsi="Franklin Gothic Demi"/>
                <w:sz w:val="28"/>
              </w:rPr>
              <w:t xml:space="preserve"> poissons adultes alors que les larves </w:t>
            </w:r>
            <w:r>
              <w:rPr>
                <w:rStyle w:val="listlineodd"/>
                <w:rFonts w:ascii="Franklin Gothic Demi" w:hAnsi="Franklin Gothic Demi"/>
                <w:sz w:val="28"/>
              </w:rPr>
              <w:t xml:space="preserve">permettent de nourrir </w:t>
            </w:r>
            <w:r w:rsidR="00800F7A" w:rsidRPr="00800F7A">
              <w:rPr>
                <w:rStyle w:val="listlineodd"/>
                <w:rFonts w:ascii="Franklin Gothic Demi" w:hAnsi="Franklin Gothic Demi"/>
                <w:sz w:val="28"/>
              </w:rPr>
              <w:t>de nombreux alevins.</w:t>
            </w:r>
          </w:p>
        </w:tc>
      </w:tr>
    </w:tbl>
    <w:p w14:paraId="4822FF01" w14:textId="77777777" w:rsidR="002B59C0" w:rsidRDefault="002B59C0" w:rsidP="002B59C0">
      <w:pPr>
        <w:pStyle w:val="Sansinterligne"/>
      </w:pPr>
    </w:p>
    <w:p w14:paraId="4822FF02" w14:textId="77777777" w:rsidR="002B59C0" w:rsidRPr="002B59C0" w:rsidRDefault="002B59C0" w:rsidP="002B59C0">
      <w:pPr>
        <w:pStyle w:val="Sansinterligne"/>
        <w:numPr>
          <w:ilvl w:val="0"/>
          <w:numId w:val="7"/>
        </w:numPr>
        <w:spacing w:line="360" w:lineRule="auto"/>
        <w:rPr>
          <w:rFonts w:ascii="Franklin Gothic Demi" w:hAnsi="Franklin Gothic Demi"/>
          <w:color w:val="0070C0"/>
          <w:sz w:val="24"/>
          <w:u w:val="single" w:color="FF0000"/>
        </w:rPr>
      </w:pPr>
      <w:r w:rsidRPr="002B59C0">
        <w:rPr>
          <w:rFonts w:ascii="Franklin Gothic Demi" w:hAnsi="Franklin Gothic Demi"/>
          <w:color w:val="0070C0"/>
          <w:sz w:val="24"/>
          <w:u w:val="single" w:color="FF0000"/>
        </w:rPr>
        <w:t xml:space="preserve">Préparation </w:t>
      </w:r>
      <w:r w:rsidR="00F02D57">
        <w:rPr>
          <w:rFonts w:ascii="Franklin Gothic Demi" w:hAnsi="Franklin Gothic Demi"/>
          <w:color w:val="0070C0"/>
          <w:sz w:val="24"/>
          <w:u w:val="single" w:color="FF0000"/>
        </w:rPr>
        <w:t xml:space="preserve">de la </w:t>
      </w:r>
      <w:r w:rsidRPr="002B59C0">
        <w:rPr>
          <w:rFonts w:ascii="Franklin Gothic Demi" w:hAnsi="Franklin Gothic Demi"/>
          <w:color w:val="0070C0"/>
          <w:sz w:val="24"/>
          <w:u w:val="single" w:color="FF0000"/>
        </w:rPr>
        <w:t>solution</w:t>
      </w:r>
    </w:p>
    <w:p w14:paraId="4822FF03" w14:textId="77777777" w:rsidR="007C7EEE" w:rsidRDefault="007C7EEE" w:rsidP="007C7EEE">
      <w:pPr>
        <w:pStyle w:val="Sansinterligne"/>
        <w:shd w:val="clear" w:color="auto" w:fill="D9D9D9" w:themeFill="background1" w:themeFillShade="D9"/>
        <w:jc w:val="both"/>
      </w:pPr>
      <w:r>
        <w:t>On a prélevé un échantillon d'eau dans un marais salant prévu pour implanter un élevage d'artémias. Cette eau contient exclusivement des ions sodium et chlorure, dont on se propose de déterminer la concentration</w:t>
      </w:r>
      <w:r w:rsidR="004A77A0">
        <w:t xml:space="preserve"> par titrage</w:t>
      </w:r>
      <w:r>
        <w:t>.</w:t>
      </w:r>
    </w:p>
    <w:p w14:paraId="4822FF04" w14:textId="77777777" w:rsidR="007C7EEE" w:rsidRPr="007C7EEE" w:rsidRDefault="007C7EEE" w:rsidP="007C7EEE">
      <w:pPr>
        <w:pStyle w:val="Sansinterligne"/>
        <w:shd w:val="clear" w:color="auto" w:fill="D9D9D9" w:themeFill="background1" w:themeFillShade="D9"/>
        <w:jc w:val="both"/>
        <w:rPr>
          <w:sz w:val="16"/>
          <w:szCs w:val="16"/>
        </w:rPr>
      </w:pPr>
    </w:p>
    <w:p w14:paraId="4822FF05" w14:textId="77777777" w:rsidR="002B59C0" w:rsidRDefault="007C7EEE" w:rsidP="007C7EEE">
      <w:pPr>
        <w:pStyle w:val="Sansinterligne"/>
        <w:shd w:val="clear" w:color="auto" w:fill="D9D9D9" w:themeFill="background1" w:themeFillShade="D9"/>
        <w:jc w:val="both"/>
      </w:pPr>
      <w:r>
        <w:t>Cependant, l</w:t>
      </w:r>
      <w:r w:rsidR="00086FB1">
        <w:t xml:space="preserve">’eau du marais salant </w:t>
      </w:r>
      <w:r>
        <w:t>étant</w:t>
      </w:r>
      <w:r w:rsidR="00086FB1">
        <w:t xml:space="preserve"> trop concentrée pour être titrée</w:t>
      </w:r>
      <w:r>
        <w:t>,</w:t>
      </w:r>
      <w:r w:rsidR="00086FB1">
        <w:t xml:space="preserve"> </w:t>
      </w:r>
      <w:r>
        <w:t>i</w:t>
      </w:r>
      <w:r w:rsidR="00086FB1">
        <w:t xml:space="preserve">l va falloir préparer une solution fille, notée </w:t>
      </w:r>
      <w:r w:rsidR="00086FB1" w:rsidRPr="0000061A">
        <w:rPr>
          <w:b/>
        </w:rPr>
        <w:t>S</w:t>
      </w:r>
      <w:r w:rsidR="00086FB1">
        <w:t xml:space="preserve">, environ </w:t>
      </w:r>
      <w:r w:rsidR="00086FB1" w:rsidRPr="0000061A">
        <w:rPr>
          <w:b/>
        </w:rPr>
        <w:t>20 fois moins concentrée</w:t>
      </w:r>
      <w:r w:rsidR="00086FB1">
        <w:t xml:space="preserve"> (</w:t>
      </w:r>
      <w:r>
        <w:sym w:font="Symbol" w:char="F0DB"/>
      </w:r>
      <w:r>
        <w:t xml:space="preserve"> </w:t>
      </w:r>
      <w:r w:rsidR="00086FB1">
        <w:t>diluée environ 20 fois) que l’eau du marais salant.</w:t>
      </w:r>
    </w:p>
    <w:p w14:paraId="4822FF06" w14:textId="77777777" w:rsidR="00086FB1" w:rsidRPr="007C7EEE" w:rsidRDefault="00086FB1" w:rsidP="002B59C0">
      <w:pPr>
        <w:pStyle w:val="Sansinterligne"/>
        <w:rPr>
          <w:sz w:val="16"/>
          <w:szCs w:val="16"/>
        </w:rPr>
      </w:pPr>
    </w:p>
    <w:p w14:paraId="4822FF07" w14:textId="77777777" w:rsidR="00086FB1" w:rsidRDefault="007C7EEE" w:rsidP="007C7EEE">
      <w:pPr>
        <w:pStyle w:val="Sansinterligne"/>
        <w:spacing w:line="276" w:lineRule="auto"/>
      </w:pPr>
      <w:r>
        <w:sym w:font="Wingdings 3" w:char="F084"/>
      </w:r>
      <w:r>
        <w:t xml:space="preserve"> </w:t>
      </w:r>
      <w:r w:rsidR="00086FB1">
        <w:t xml:space="preserve">Indiquez le protocole expérimental et le matériel nécessaire pour préparer 100 </w:t>
      </w:r>
      <w:proofErr w:type="spellStart"/>
      <w:r w:rsidR="00086FB1">
        <w:t>mL</w:t>
      </w:r>
      <w:proofErr w:type="spellEnd"/>
      <w:r w:rsidR="00086FB1">
        <w:t xml:space="preserve"> de cette solution fille S.</w:t>
      </w:r>
    </w:p>
    <w:p w14:paraId="4822FF08" w14:textId="77777777" w:rsidR="007C7EEE" w:rsidRDefault="007C7EEE" w:rsidP="002B59C0">
      <w:pPr>
        <w:pStyle w:val="Sansinterligne"/>
      </w:pPr>
      <w:r>
        <w:sym w:font="Wingdings 3" w:char="F084"/>
      </w:r>
      <w:r>
        <w:t xml:space="preserve"> Après accord du professeur, préparer cette solution S.</w:t>
      </w:r>
    </w:p>
    <w:p w14:paraId="4822FF09" w14:textId="77777777" w:rsidR="00086FB1" w:rsidRDefault="00086FB1" w:rsidP="002B59C0">
      <w:pPr>
        <w:pStyle w:val="Sansinterligne"/>
      </w:pPr>
    </w:p>
    <w:p w14:paraId="4822FF0A" w14:textId="77777777" w:rsidR="002B59C0" w:rsidRPr="002B59C0" w:rsidRDefault="002B59C0" w:rsidP="002B59C0">
      <w:pPr>
        <w:pStyle w:val="Sansinterligne"/>
        <w:numPr>
          <w:ilvl w:val="0"/>
          <w:numId w:val="7"/>
        </w:numPr>
        <w:spacing w:line="360" w:lineRule="auto"/>
        <w:rPr>
          <w:rFonts w:ascii="Franklin Gothic Demi" w:hAnsi="Franklin Gothic Demi"/>
          <w:color w:val="0070C0"/>
          <w:sz w:val="24"/>
          <w:u w:val="single" w:color="FF0000"/>
        </w:rPr>
      </w:pPr>
      <w:r w:rsidRPr="002B59C0">
        <w:rPr>
          <w:rFonts w:ascii="Franklin Gothic Demi" w:hAnsi="Franklin Gothic Demi"/>
          <w:color w:val="0070C0"/>
          <w:sz w:val="24"/>
          <w:u w:val="single" w:color="FF0000"/>
        </w:rPr>
        <w:t>Réalisation du titrage</w:t>
      </w:r>
    </w:p>
    <w:tbl>
      <w:tblPr>
        <w:tblStyle w:val="Grilledutableau"/>
        <w:tblW w:w="10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3828"/>
        <w:gridCol w:w="6626"/>
        <w:gridCol w:w="130"/>
      </w:tblGrid>
      <w:tr w:rsidR="002B59C0" w14:paraId="4822FF0D" w14:textId="77777777" w:rsidTr="00E07841">
        <w:tc>
          <w:tcPr>
            <w:tcW w:w="3936" w:type="dxa"/>
            <w:gridSpan w:val="2"/>
          </w:tcPr>
          <w:p w14:paraId="4822FF0B" w14:textId="77777777" w:rsidR="002B59C0" w:rsidRDefault="002B59C0" w:rsidP="00F14A15">
            <w:pPr>
              <w:pStyle w:val="Sansinterligne"/>
              <w:spacing w:line="360" w:lineRule="auto"/>
            </w:pPr>
            <w:r w:rsidRPr="00DC158E">
              <w:rPr>
                <w:u w:val="single"/>
              </w:rPr>
              <w:t>Montage expérimental :</w:t>
            </w:r>
          </w:p>
        </w:tc>
        <w:tc>
          <w:tcPr>
            <w:tcW w:w="6756" w:type="dxa"/>
            <w:gridSpan w:val="2"/>
          </w:tcPr>
          <w:p w14:paraId="4822FF0C" w14:textId="77777777" w:rsidR="002B59C0" w:rsidRPr="006F3610" w:rsidRDefault="002B59C0" w:rsidP="00F14A15">
            <w:pPr>
              <w:pStyle w:val="Sansinterligne"/>
              <w:rPr>
                <w:b/>
              </w:rPr>
            </w:pPr>
            <w:r w:rsidRPr="006F3610">
              <w:rPr>
                <w:b/>
                <w:u w:val="single"/>
              </w:rPr>
              <w:t>Principe :</w:t>
            </w:r>
          </w:p>
        </w:tc>
      </w:tr>
      <w:tr w:rsidR="002B59C0" w14:paraId="4822FF12" w14:textId="77777777" w:rsidTr="00E07841">
        <w:tc>
          <w:tcPr>
            <w:tcW w:w="3936" w:type="dxa"/>
            <w:gridSpan w:val="2"/>
          </w:tcPr>
          <w:p w14:paraId="4822FF0E" w14:textId="77777777" w:rsidR="002B59C0" w:rsidRPr="00715C70" w:rsidRDefault="00575106" w:rsidP="00F14A15">
            <w:pPr>
              <w:pStyle w:val="Sansinterligne"/>
            </w:pPr>
            <w:r>
              <w:rPr>
                <w:noProof/>
                <w:lang w:eastAsia="fr-FR"/>
              </w:rPr>
              <w:pict w14:anchorId="482300AE">
                <v:rect id="_x0000_s1026" style="position:absolute;margin-left:105.9pt;margin-top:105.1pt;width:67.4pt;height:28.55pt;z-index:251660288;mso-wrap-style:none;mso-position-horizontal-relative:text;mso-position-vertical-relative:text;v-text-anchor:middle" filled="f" stroked="f">
                  <v:textbox style="mso-next-textbox:#_x0000_s1026;mso-fit-shape-to-text:t" inset=".5mm,.3mm,.5mm,.3mm">
                    <w:txbxContent>
                      <w:p w14:paraId="482300E2" w14:textId="77777777" w:rsidR="00F14A15" w:rsidRDefault="00F14A15" w:rsidP="002B59C0">
                        <w:pPr>
                          <w:pStyle w:val="Sansinterligne"/>
                          <w:jc w:val="center"/>
                        </w:pPr>
                        <w:r>
                          <w:t>V</w:t>
                        </w:r>
                        <w:r w:rsidRPr="00DC158E">
                          <w:rPr>
                            <w:vertAlign w:val="subscript"/>
                          </w:rPr>
                          <w:t>0</w:t>
                        </w:r>
                        <w:r>
                          <w:t xml:space="preserve"> = 10 </w:t>
                        </w:r>
                        <w:proofErr w:type="spellStart"/>
                        <w:r>
                          <w:t>mL</w:t>
                        </w:r>
                        <w:proofErr w:type="spellEnd"/>
                      </w:p>
                      <w:p w14:paraId="482300E3" w14:textId="77777777" w:rsidR="00F14A15" w:rsidRDefault="00F14A15" w:rsidP="002B59C0">
                        <w:pPr>
                          <w:pStyle w:val="Sansinterligne"/>
                          <w:jc w:val="center"/>
                        </w:pPr>
                        <w:proofErr w:type="gramStart"/>
                        <w:r>
                          <w:t>d’</w:t>
                        </w:r>
                        <w:r w:rsidRPr="00DC158E">
                          <w:rPr>
                            <w:b/>
                          </w:rPr>
                          <w:t>eau</w:t>
                        </w:r>
                        <w:proofErr w:type="gramEnd"/>
                        <w:r>
                          <w:rPr>
                            <w:b/>
                          </w:rPr>
                          <w:t xml:space="preserve"> du marais</w:t>
                        </w:r>
                      </w:p>
                    </w:txbxContent>
                  </v:textbox>
                </v:rect>
              </w:pict>
            </w:r>
            <w:r>
              <w:rPr>
                <w:noProof/>
                <w:lang w:eastAsia="fr-FR"/>
              </w:rPr>
              <w:pict w14:anchorId="482300AF">
                <v:rect id="_x0000_s1027" style="position:absolute;margin-left:97pt;margin-top:10.6pt;width:83.7pt;height:28.55pt;z-index:251661312;mso-wrap-style:none;mso-position-horizontal-relative:text;mso-position-vertical-relative:text;v-text-anchor:middle" filled="f" stroked="f">
                  <v:textbox style="mso-next-textbox:#_x0000_s1027;mso-fit-shape-to-text:t" inset=".5mm,.3mm,.5mm,.3mm">
                    <w:txbxContent>
                      <w:p w14:paraId="482300E4" w14:textId="77777777" w:rsidR="00F14A15" w:rsidRPr="00DC158E" w:rsidRDefault="00F14A15" w:rsidP="002B59C0">
                        <w:pPr>
                          <w:pStyle w:val="Sansinterligne"/>
                          <w:jc w:val="center"/>
                          <w:rPr>
                            <w:b/>
                          </w:rPr>
                        </w:pPr>
                        <w:r>
                          <w:rPr>
                            <w:b/>
                          </w:rPr>
                          <w:t>AgNO</w:t>
                        </w:r>
                        <w:r w:rsidRPr="002B59C0">
                          <w:rPr>
                            <w:b/>
                            <w:vertAlign w:val="subscript"/>
                          </w:rPr>
                          <w:t>3</w:t>
                        </w:r>
                      </w:p>
                      <w:p w14:paraId="482300E5" w14:textId="77777777" w:rsidR="00F14A15" w:rsidRPr="00DC158E" w:rsidRDefault="00F14A15" w:rsidP="002B59C0">
                        <w:pPr>
                          <w:pStyle w:val="Sansinterligne"/>
                          <w:jc w:val="center"/>
                        </w:pPr>
                        <w:r>
                          <w:t>(</w:t>
                        </w:r>
                        <w:proofErr w:type="gramStart"/>
                        <w:r w:rsidRPr="00E54EDE">
                          <w:rPr>
                            <w:i/>
                          </w:rPr>
                          <w:t>c</w:t>
                        </w:r>
                        <w:proofErr w:type="gramEnd"/>
                        <w:r w:rsidRPr="00E54EDE">
                          <w:rPr>
                            <w:vertAlign w:val="subscript"/>
                          </w:rPr>
                          <w:t>1</w:t>
                        </w:r>
                        <w:r>
                          <w:t xml:space="preserve"> = 0,020 </w:t>
                        </w:r>
                        <w:proofErr w:type="spellStart"/>
                        <w:r>
                          <w:t>mol.L</w:t>
                        </w:r>
                        <w:proofErr w:type="spellEnd"/>
                        <w:r w:rsidRPr="00DC158E">
                          <w:rPr>
                            <w:vertAlign w:val="superscript"/>
                          </w:rPr>
                          <w:t>–1</w:t>
                        </w:r>
                        <w:r>
                          <w:t>)</w:t>
                        </w:r>
                      </w:p>
                    </w:txbxContent>
                  </v:textbox>
                </v:rect>
              </w:pict>
            </w:r>
            <w:r w:rsidR="002B59C0">
              <w:rPr>
                <w:noProof/>
                <w:lang w:eastAsia="fr-FR"/>
              </w:rPr>
              <w:drawing>
                <wp:inline distT="0" distB="0" distL="0" distR="0" wp14:anchorId="482300B0" wp14:editId="482300B1">
                  <wp:extent cx="2164859" cy="2913967"/>
                  <wp:effectExtent l="19050" t="0" r="6841" b="0"/>
                  <wp:docPr id="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2167041" cy="2916904"/>
                          </a:xfrm>
                          <a:prstGeom prst="rect">
                            <a:avLst/>
                          </a:prstGeom>
                          <a:noFill/>
                          <a:ln w="9525">
                            <a:noFill/>
                            <a:miter lim="800000"/>
                            <a:headEnd/>
                            <a:tailEnd/>
                          </a:ln>
                        </pic:spPr>
                      </pic:pic>
                    </a:graphicData>
                  </a:graphic>
                </wp:inline>
              </w:drawing>
            </w:r>
          </w:p>
        </w:tc>
        <w:tc>
          <w:tcPr>
            <w:tcW w:w="6756" w:type="dxa"/>
            <w:gridSpan w:val="2"/>
          </w:tcPr>
          <w:p w14:paraId="4822FF0F" w14:textId="77777777" w:rsidR="006F3610" w:rsidRDefault="006F3610" w:rsidP="00442B96">
            <w:pPr>
              <w:pStyle w:val="Sansinterligne"/>
              <w:jc w:val="both"/>
            </w:pPr>
            <w:r>
              <w:t>Lorsqu'on ajoute des ions Ag</w:t>
            </w:r>
            <w:r w:rsidRPr="006F3610">
              <w:rPr>
                <w:vertAlign w:val="superscript"/>
              </w:rPr>
              <w:t>+</w:t>
            </w:r>
            <w:r>
              <w:t xml:space="preserve"> dans une solution contenant des ions Cl</w:t>
            </w:r>
            <w:r w:rsidRPr="006F3610">
              <w:rPr>
                <w:vertAlign w:val="superscript"/>
              </w:rPr>
              <w:t>–</w:t>
            </w:r>
            <w:r>
              <w:t>, il se forme un solide blanc (précipité) qui noircit à la lumière. Il s’agit d’une réaction de précipitation.</w:t>
            </w:r>
            <w:r w:rsidR="00E54EDE">
              <w:t xml:space="preserve"> </w:t>
            </w:r>
            <w:r>
              <w:t xml:space="preserve">Le précipité est du chlorure d'argent </w:t>
            </w:r>
            <w:proofErr w:type="spellStart"/>
            <w:r>
              <w:t>AgC</w:t>
            </w:r>
            <w:proofErr w:type="spellEnd"/>
            <w:r w:rsidR="00E54EDE">
              <w:rPr>
                <w:rFonts w:cstheme="minorHAnsi"/>
              </w:rPr>
              <w:t>ℓ</w:t>
            </w:r>
            <w:r w:rsidR="00E54EDE" w:rsidRPr="00E54EDE">
              <w:rPr>
                <w:vertAlign w:val="subscript"/>
              </w:rPr>
              <w:t>(s)</w:t>
            </w:r>
            <w:r>
              <w:t xml:space="preserve"> très peu soluble dans l'eau</w:t>
            </w:r>
            <w:r w:rsidR="00D46EEE">
              <w:t>.</w:t>
            </w:r>
          </w:p>
          <w:p w14:paraId="4822FF10" w14:textId="77777777" w:rsidR="00E54EDE" w:rsidRPr="00E54EDE" w:rsidRDefault="00E54EDE" w:rsidP="00442B96">
            <w:pPr>
              <w:pStyle w:val="Sansinterligne"/>
              <w:jc w:val="both"/>
              <w:rPr>
                <w:sz w:val="16"/>
                <w:szCs w:val="16"/>
              </w:rPr>
            </w:pPr>
          </w:p>
          <w:p w14:paraId="4822FF11" w14:textId="77777777" w:rsidR="00E54EDE" w:rsidRDefault="00E54EDE" w:rsidP="00442B96">
            <w:pPr>
              <w:pStyle w:val="Sansinterligne"/>
              <w:jc w:val="both"/>
            </w:pPr>
            <w:r>
              <w:t>Le titrage se fera en ajoutant progressivement une solution de nitrate d'argent (</w:t>
            </w:r>
            <w:r w:rsidRPr="00E54EDE">
              <w:rPr>
                <w:rFonts w:eastAsiaTheme="minorHAnsi"/>
                <w:position w:val="-14"/>
              </w:rPr>
              <w:object w:dxaOrig="1340" w:dyaOrig="400" w14:anchorId="48230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20.25pt" o:ole="">
                  <v:imagedata r:id="rId9" o:title=""/>
                </v:shape>
                <o:OLEObject Type="Embed" ProgID="Equation.DSMT4" ShapeID="_x0000_i1025" DrawAspect="Content" ObjectID="_1584567467" r:id="rId10"/>
              </w:object>
            </w:r>
            <w:r>
              <w:t xml:space="preserve">) de concentration </w:t>
            </w:r>
            <w:r w:rsidRPr="00E54EDE">
              <w:rPr>
                <w:i/>
              </w:rPr>
              <w:t>c</w:t>
            </w:r>
            <w:proofErr w:type="gramStart"/>
            <w:r w:rsidRPr="00E54EDE">
              <w:rPr>
                <w:vertAlign w:val="subscript"/>
              </w:rPr>
              <w:t>1</w:t>
            </w:r>
            <w:r>
              <w:t xml:space="preserve">  =</w:t>
            </w:r>
            <w:proofErr w:type="gramEnd"/>
            <w:r>
              <w:t xml:space="preserve"> 2,0 </w:t>
            </w:r>
            <w:r>
              <w:sym w:font="Symbol" w:char="F0B4"/>
            </w:r>
            <w:r>
              <w:t xml:space="preserve"> 10</w:t>
            </w:r>
            <w:r w:rsidRPr="00E54EDE">
              <w:rPr>
                <w:vertAlign w:val="superscript"/>
              </w:rPr>
              <w:t>–2</w:t>
            </w:r>
            <w:r>
              <w:t xml:space="preserve"> </w:t>
            </w:r>
            <w:proofErr w:type="spellStart"/>
            <w:r>
              <w:t>mol.L</w:t>
            </w:r>
            <w:proofErr w:type="spellEnd"/>
            <w:r w:rsidRPr="00E54EDE">
              <w:rPr>
                <w:vertAlign w:val="superscript"/>
              </w:rPr>
              <w:t>–1</w:t>
            </w:r>
            <w:r>
              <w:t>. On déterminera alors l'équivalence par un suivi conductimétrique.</w:t>
            </w:r>
          </w:p>
        </w:tc>
      </w:tr>
      <w:tr w:rsidR="006F3610" w14:paraId="4822FF1A" w14:textId="77777777" w:rsidTr="00E078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PrEx>
        <w:trPr>
          <w:gridBefore w:val="1"/>
          <w:gridAfter w:val="1"/>
          <w:wBefore w:w="108" w:type="dxa"/>
          <w:wAfter w:w="130" w:type="dxa"/>
        </w:trPr>
        <w:tc>
          <w:tcPr>
            <w:tcW w:w="10454" w:type="dxa"/>
            <w:gridSpan w:val="2"/>
            <w:shd w:val="clear" w:color="auto" w:fill="D9D9D9" w:themeFill="background1" w:themeFillShade="D9"/>
            <w:tcMar>
              <w:top w:w="57" w:type="dxa"/>
              <w:bottom w:w="57" w:type="dxa"/>
            </w:tcMar>
          </w:tcPr>
          <w:p w14:paraId="4822FF13" w14:textId="77777777" w:rsidR="006F3610" w:rsidRDefault="006F3610" w:rsidP="00F14A15">
            <w:pPr>
              <w:pStyle w:val="Sansinterligne"/>
              <w:spacing w:line="360" w:lineRule="auto"/>
              <w:rPr>
                <w:b/>
                <w:u w:val="single"/>
              </w:rPr>
            </w:pPr>
            <w:r w:rsidRPr="003B6F16">
              <w:rPr>
                <w:b/>
                <w:u w:val="single"/>
              </w:rPr>
              <w:lastRenderedPageBreak/>
              <w:t>Protocole</w:t>
            </w:r>
            <w:r>
              <w:rPr>
                <w:b/>
                <w:u w:val="single"/>
              </w:rPr>
              <w:t xml:space="preserve"> expérimental</w:t>
            </w:r>
            <w:r w:rsidRPr="003B6F16">
              <w:rPr>
                <w:b/>
                <w:u w:val="single"/>
              </w:rPr>
              <w:t xml:space="preserve"> :</w:t>
            </w:r>
          </w:p>
          <w:p w14:paraId="4822FF14" w14:textId="77777777" w:rsidR="006F3610" w:rsidRDefault="006F3610" w:rsidP="00581877">
            <w:pPr>
              <w:pStyle w:val="Sansinterligne"/>
              <w:spacing w:line="276" w:lineRule="auto"/>
            </w:pPr>
            <w:r>
              <w:sym w:font="Wingdings" w:char="F08C"/>
            </w:r>
            <w:r w:rsidRPr="00C719B4">
              <w:t xml:space="preserve"> </w:t>
            </w:r>
            <w:r w:rsidR="00581877">
              <w:t xml:space="preserve">Préparez </w:t>
            </w:r>
            <w:r w:rsidR="00220CDD">
              <w:t xml:space="preserve">la burette </w:t>
            </w:r>
            <w:r>
              <w:t xml:space="preserve">avec </w:t>
            </w:r>
            <w:r w:rsidR="00220CDD">
              <w:t xml:space="preserve">la solution </w:t>
            </w:r>
            <w:r w:rsidR="00FB3F57">
              <w:t xml:space="preserve">titrante </w:t>
            </w:r>
            <w:r w:rsidR="00220CDD">
              <w:t>de nitrate d’argent</w:t>
            </w:r>
            <w:r>
              <w:t>.</w:t>
            </w:r>
          </w:p>
          <w:p w14:paraId="4822FF15" w14:textId="77777777" w:rsidR="006F3610" w:rsidRDefault="006F3610" w:rsidP="00581877">
            <w:pPr>
              <w:pStyle w:val="Sansinterligne"/>
              <w:spacing w:line="276" w:lineRule="auto"/>
            </w:pPr>
            <w:r>
              <w:sym w:font="Wingdings" w:char="F08D"/>
            </w:r>
            <w:r>
              <w:t xml:space="preserve"> </w:t>
            </w:r>
            <w:r w:rsidR="00220CDD">
              <w:t>Prélevez un volume V</w:t>
            </w:r>
            <w:r w:rsidR="00220CDD" w:rsidRPr="00220CDD">
              <w:rPr>
                <w:vertAlign w:val="subscript"/>
              </w:rPr>
              <w:t>0</w:t>
            </w:r>
            <w:r w:rsidR="00220CDD">
              <w:t xml:space="preserve"> = 10,0 </w:t>
            </w:r>
            <w:proofErr w:type="spellStart"/>
            <w:r w:rsidR="00220CDD">
              <w:t>mL</w:t>
            </w:r>
            <w:proofErr w:type="spellEnd"/>
            <w:r w:rsidR="00220CDD">
              <w:t xml:space="preserve"> de la solution S à titrer et les verser dans un bécher de 250 </w:t>
            </w:r>
            <w:proofErr w:type="spellStart"/>
            <w:r w:rsidR="00220CDD">
              <w:t>mL</w:t>
            </w:r>
            <w:proofErr w:type="spellEnd"/>
            <w:r>
              <w:t>.</w:t>
            </w:r>
          </w:p>
          <w:p w14:paraId="4822FF16" w14:textId="77777777" w:rsidR="006F3610" w:rsidRDefault="006F3610" w:rsidP="00F14A15">
            <w:pPr>
              <w:pStyle w:val="Sansinterligne"/>
              <w:spacing w:line="276" w:lineRule="auto"/>
            </w:pPr>
            <w:r>
              <w:sym w:font="Wingdings" w:char="F08E"/>
            </w:r>
            <w:r>
              <w:t xml:space="preserve"> </w:t>
            </w:r>
            <w:r w:rsidR="00220CDD">
              <w:t xml:space="preserve">Rajouter environ 200 </w:t>
            </w:r>
            <w:proofErr w:type="spellStart"/>
            <w:r w:rsidR="00220CDD">
              <w:t>mL</w:t>
            </w:r>
            <w:proofErr w:type="spellEnd"/>
            <w:r w:rsidR="00220CDD">
              <w:t xml:space="preserve"> d’eau distillée</w:t>
            </w:r>
            <w:r>
              <w:t>.</w:t>
            </w:r>
            <w:r w:rsidR="00FB3F57">
              <w:t xml:space="preserve"> Placez le bécher sur l’agitateur magnétique.</w:t>
            </w:r>
          </w:p>
          <w:p w14:paraId="4822FF17" w14:textId="77777777" w:rsidR="00220CDD" w:rsidRDefault="00220CDD" w:rsidP="00F14A15">
            <w:pPr>
              <w:pStyle w:val="Sansinterligne"/>
              <w:spacing w:line="276" w:lineRule="auto"/>
            </w:pPr>
            <w:r>
              <w:sym w:font="Wingdings" w:char="F08F"/>
            </w:r>
            <w:r>
              <w:t xml:space="preserve"> Immergez la </w:t>
            </w:r>
            <w:r w:rsidR="00FB3F57">
              <w:t>cellule</w:t>
            </w:r>
            <w:r>
              <w:t xml:space="preserve"> du conductimètre dans la solution.</w:t>
            </w:r>
          </w:p>
          <w:p w14:paraId="4822FF18" w14:textId="77777777" w:rsidR="006F3610" w:rsidRDefault="006F3610" w:rsidP="00CB2C21">
            <w:pPr>
              <w:pStyle w:val="Sansinterligne"/>
              <w:spacing w:line="276" w:lineRule="auto"/>
            </w:pPr>
            <w:r>
              <w:sym w:font="Wingdings" w:char="F08F"/>
            </w:r>
            <w:r>
              <w:t xml:space="preserve"> </w:t>
            </w:r>
            <w:r w:rsidR="00220CDD">
              <w:t xml:space="preserve">Effectuez un titrage de la prise d’essai </w:t>
            </w:r>
            <w:r w:rsidR="00581877">
              <w:t>en maintenant une agitation modérée et régulière de la solution</w:t>
            </w:r>
            <w:r w:rsidR="00220CDD">
              <w:t>.</w:t>
            </w:r>
          </w:p>
          <w:p w14:paraId="4822FF19" w14:textId="77777777" w:rsidR="006F3610" w:rsidRPr="00220CDD" w:rsidRDefault="006F3610" w:rsidP="00220CDD">
            <w:pPr>
              <w:pStyle w:val="Sansinterligne"/>
            </w:pPr>
            <w:r>
              <w:sym w:font="Wingdings" w:char="F090"/>
            </w:r>
            <w:r>
              <w:t xml:space="preserve"> </w:t>
            </w:r>
            <w:r w:rsidR="00220CDD">
              <w:t>Reportez les valeurs de la conductivité de la solution du titrage précis dans le tableau ci-dessous</w:t>
            </w:r>
            <w:r>
              <w:t>.</w:t>
            </w:r>
          </w:p>
        </w:tc>
      </w:tr>
    </w:tbl>
    <w:p w14:paraId="4822FF1B" w14:textId="77777777" w:rsidR="006F3610" w:rsidRPr="00176FB3" w:rsidRDefault="006F3610" w:rsidP="006F3610">
      <w:pPr>
        <w:pStyle w:val="Sansinterligne"/>
        <w:rPr>
          <w:sz w:val="16"/>
          <w:szCs w:val="16"/>
        </w:rPr>
      </w:pPr>
    </w:p>
    <w:p w14:paraId="4822FF1C" w14:textId="77777777" w:rsidR="00FB3F57" w:rsidRDefault="00FB3F57" w:rsidP="00FB3F57">
      <w:pPr>
        <w:pStyle w:val="Sansinterligne"/>
        <w:spacing w:line="360" w:lineRule="auto"/>
      </w:pPr>
      <w:r w:rsidRPr="00FB3F57">
        <w:rPr>
          <w:u w:val="single"/>
        </w:rPr>
        <w:t>Remarque :</w:t>
      </w:r>
      <w:r>
        <w:t xml:space="preserve"> </w:t>
      </w:r>
      <w:r w:rsidRPr="00FB3F57">
        <w:t xml:space="preserve">On arrêtera les mesures pour un volume total versé de solution titrante de </w:t>
      </w:r>
      <w:r>
        <w:t>V</w:t>
      </w:r>
      <w:r w:rsidRPr="00FB3F57">
        <w:rPr>
          <w:vertAlign w:val="subscript"/>
        </w:rPr>
        <w:t>1</w:t>
      </w:r>
      <w:r>
        <w:t xml:space="preserve"> = </w:t>
      </w:r>
      <w:r w:rsidRPr="00FB3F57">
        <w:t xml:space="preserve">20,0 </w:t>
      </w:r>
      <w:proofErr w:type="spellStart"/>
      <w:r w:rsidRPr="00FB3F57">
        <w:t>mL</w:t>
      </w:r>
      <w:proofErr w:type="spellEnd"/>
      <w:r w:rsidRPr="00FB3F57">
        <w:t>.</w:t>
      </w:r>
    </w:p>
    <w:p w14:paraId="4822FF1D" w14:textId="77777777" w:rsidR="006F3610" w:rsidRDefault="006F3610" w:rsidP="006F3610">
      <w:pPr>
        <w:pStyle w:val="Sansinterligne"/>
        <w:spacing w:line="360" w:lineRule="auto"/>
        <w:rPr>
          <w:b/>
          <w:u w:val="single"/>
        </w:rPr>
      </w:pPr>
      <w:r w:rsidRPr="003315AE">
        <w:rPr>
          <w:b/>
          <w:u w:val="single"/>
        </w:rPr>
        <w:t>Tableau des mesures :</w:t>
      </w:r>
    </w:p>
    <w:tbl>
      <w:tblPr>
        <w:tblStyle w:val="Grilledutableau"/>
        <w:tblW w:w="10078" w:type="dxa"/>
        <w:tblLook w:val="04A0" w:firstRow="1" w:lastRow="0" w:firstColumn="1" w:lastColumn="0" w:noHBand="0" w:noVBand="1"/>
      </w:tblPr>
      <w:tblGrid>
        <w:gridCol w:w="1270"/>
        <w:gridCol w:w="880"/>
        <w:gridCol w:w="880"/>
        <w:gridCol w:w="881"/>
        <w:gridCol w:w="881"/>
        <w:gridCol w:w="881"/>
        <w:gridCol w:w="881"/>
        <w:gridCol w:w="881"/>
        <w:gridCol w:w="881"/>
        <w:gridCol w:w="881"/>
        <w:gridCol w:w="881"/>
      </w:tblGrid>
      <w:tr w:rsidR="00220CDD" w14:paraId="4822FF29" w14:textId="77777777" w:rsidTr="00220CDD">
        <w:tc>
          <w:tcPr>
            <w:tcW w:w="1270" w:type="dxa"/>
            <w:shd w:val="clear" w:color="auto" w:fill="D9D9D9" w:themeFill="background1" w:themeFillShade="D9"/>
          </w:tcPr>
          <w:p w14:paraId="4822FF1E" w14:textId="77777777" w:rsidR="00220CDD" w:rsidRPr="003315AE" w:rsidRDefault="00220CDD" w:rsidP="006F3610">
            <w:pPr>
              <w:pStyle w:val="Sansinterligne"/>
              <w:rPr>
                <w:b/>
              </w:rPr>
            </w:pPr>
            <w:r w:rsidRPr="003315AE">
              <w:rPr>
                <w:b/>
              </w:rPr>
              <w:t>V</w:t>
            </w:r>
            <w:r w:rsidRPr="00220CDD">
              <w:rPr>
                <w:b/>
                <w:vertAlign w:val="subscript"/>
              </w:rPr>
              <w:t>1</w:t>
            </w:r>
            <w:r w:rsidRPr="003315AE">
              <w:rPr>
                <w:b/>
              </w:rPr>
              <w:t xml:space="preserve"> (</w:t>
            </w:r>
            <w:proofErr w:type="spellStart"/>
            <w:r w:rsidRPr="003315AE">
              <w:rPr>
                <w:b/>
              </w:rPr>
              <w:t>mL</w:t>
            </w:r>
            <w:proofErr w:type="spellEnd"/>
            <w:r w:rsidRPr="003315AE">
              <w:rPr>
                <w:b/>
              </w:rPr>
              <w:t>)</w:t>
            </w:r>
          </w:p>
        </w:tc>
        <w:tc>
          <w:tcPr>
            <w:tcW w:w="880" w:type="dxa"/>
            <w:vAlign w:val="center"/>
          </w:tcPr>
          <w:p w14:paraId="4822FF1F" w14:textId="77777777" w:rsidR="00220CDD" w:rsidRDefault="00220CDD" w:rsidP="00F14A15">
            <w:pPr>
              <w:pStyle w:val="Sansinterligne"/>
              <w:jc w:val="center"/>
            </w:pPr>
            <w:r>
              <w:t>0</w:t>
            </w:r>
          </w:p>
        </w:tc>
        <w:tc>
          <w:tcPr>
            <w:tcW w:w="880" w:type="dxa"/>
          </w:tcPr>
          <w:p w14:paraId="4822FF20" w14:textId="77777777" w:rsidR="00220CDD" w:rsidRDefault="00220CDD" w:rsidP="00F14A15">
            <w:pPr>
              <w:pStyle w:val="Sansinterligne"/>
            </w:pPr>
          </w:p>
        </w:tc>
        <w:tc>
          <w:tcPr>
            <w:tcW w:w="881" w:type="dxa"/>
          </w:tcPr>
          <w:p w14:paraId="4822FF21" w14:textId="77777777" w:rsidR="00220CDD" w:rsidRDefault="00220CDD" w:rsidP="00F14A15">
            <w:pPr>
              <w:pStyle w:val="Sansinterligne"/>
            </w:pPr>
          </w:p>
        </w:tc>
        <w:tc>
          <w:tcPr>
            <w:tcW w:w="881" w:type="dxa"/>
          </w:tcPr>
          <w:p w14:paraId="4822FF22" w14:textId="77777777" w:rsidR="00220CDD" w:rsidRDefault="00220CDD" w:rsidP="00F14A15">
            <w:pPr>
              <w:pStyle w:val="Sansinterligne"/>
            </w:pPr>
          </w:p>
        </w:tc>
        <w:tc>
          <w:tcPr>
            <w:tcW w:w="881" w:type="dxa"/>
          </w:tcPr>
          <w:p w14:paraId="4822FF23" w14:textId="77777777" w:rsidR="00220CDD" w:rsidRDefault="00220CDD" w:rsidP="00F14A15">
            <w:pPr>
              <w:pStyle w:val="Sansinterligne"/>
            </w:pPr>
          </w:p>
        </w:tc>
        <w:tc>
          <w:tcPr>
            <w:tcW w:w="881" w:type="dxa"/>
          </w:tcPr>
          <w:p w14:paraId="4822FF24" w14:textId="77777777" w:rsidR="00220CDD" w:rsidRDefault="00220CDD" w:rsidP="00F14A15">
            <w:pPr>
              <w:pStyle w:val="Sansinterligne"/>
            </w:pPr>
          </w:p>
        </w:tc>
        <w:tc>
          <w:tcPr>
            <w:tcW w:w="881" w:type="dxa"/>
          </w:tcPr>
          <w:p w14:paraId="4822FF25" w14:textId="77777777" w:rsidR="00220CDD" w:rsidRDefault="00220CDD" w:rsidP="00F14A15">
            <w:pPr>
              <w:pStyle w:val="Sansinterligne"/>
            </w:pPr>
          </w:p>
        </w:tc>
        <w:tc>
          <w:tcPr>
            <w:tcW w:w="881" w:type="dxa"/>
          </w:tcPr>
          <w:p w14:paraId="4822FF26" w14:textId="77777777" w:rsidR="00220CDD" w:rsidRDefault="00220CDD" w:rsidP="00F14A15">
            <w:pPr>
              <w:pStyle w:val="Sansinterligne"/>
            </w:pPr>
          </w:p>
        </w:tc>
        <w:tc>
          <w:tcPr>
            <w:tcW w:w="881" w:type="dxa"/>
          </w:tcPr>
          <w:p w14:paraId="4822FF27" w14:textId="77777777" w:rsidR="00220CDD" w:rsidRDefault="00220CDD" w:rsidP="00F14A15">
            <w:pPr>
              <w:pStyle w:val="Sansinterligne"/>
            </w:pPr>
          </w:p>
        </w:tc>
        <w:tc>
          <w:tcPr>
            <w:tcW w:w="881" w:type="dxa"/>
          </w:tcPr>
          <w:p w14:paraId="4822FF28" w14:textId="77777777" w:rsidR="00220CDD" w:rsidRDefault="00220CDD" w:rsidP="00F14A15">
            <w:pPr>
              <w:pStyle w:val="Sansinterligne"/>
            </w:pPr>
          </w:p>
        </w:tc>
      </w:tr>
      <w:tr w:rsidR="00220CDD" w14:paraId="4822FF35" w14:textId="77777777" w:rsidTr="008A533E">
        <w:tc>
          <w:tcPr>
            <w:tcW w:w="1270" w:type="dxa"/>
            <w:tcBorders>
              <w:bottom w:val="single" w:sz="4" w:space="0" w:color="auto"/>
            </w:tcBorders>
            <w:shd w:val="clear" w:color="auto" w:fill="D9D9D9" w:themeFill="background1" w:themeFillShade="D9"/>
          </w:tcPr>
          <w:p w14:paraId="4822FF2A" w14:textId="77777777" w:rsidR="00220CDD" w:rsidRPr="003315AE" w:rsidRDefault="00220CDD" w:rsidP="00220CDD">
            <w:pPr>
              <w:pStyle w:val="Sansinterligne"/>
              <w:rPr>
                <w:b/>
              </w:rPr>
            </w:pPr>
            <w:r>
              <w:rPr>
                <w:b/>
              </w:rPr>
              <w:sym w:font="Symbol" w:char="F073"/>
            </w:r>
            <w:r>
              <w:rPr>
                <w:b/>
              </w:rPr>
              <w:t xml:space="preserve"> (</w:t>
            </w:r>
            <w:proofErr w:type="gramStart"/>
            <w:r>
              <w:rPr>
                <w:b/>
              </w:rPr>
              <w:t>µS</w:t>
            </w:r>
            <w:proofErr w:type="gramEnd"/>
            <w:r>
              <w:rPr>
                <w:b/>
              </w:rPr>
              <w:t>.cm</w:t>
            </w:r>
            <w:r w:rsidRPr="00220CDD">
              <w:rPr>
                <w:b/>
                <w:vertAlign w:val="superscript"/>
              </w:rPr>
              <w:t>–1</w:t>
            </w:r>
            <w:r>
              <w:rPr>
                <w:b/>
              </w:rPr>
              <w:t>)</w:t>
            </w:r>
          </w:p>
        </w:tc>
        <w:tc>
          <w:tcPr>
            <w:tcW w:w="880" w:type="dxa"/>
            <w:tcBorders>
              <w:bottom w:val="single" w:sz="4" w:space="0" w:color="auto"/>
            </w:tcBorders>
          </w:tcPr>
          <w:p w14:paraId="4822FF2B" w14:textId="77777777" w:rsidR="00220CDD" w:rsidRDefault="00220CDD" w:rsidP="00F14A15">
            <w:pPr>
              <w:pStyle w:val="Sansinterligne"/>
            </w:pPr>
          </w:p>
        </w:tc>
        <w:tc>
          <w:tcPr>
            <w:tcW w:w="880" w:type="dxa"/>
            <w:tcBorders>
              <w:bottom w:val="single" w:sz="4" w:space="0" w:color="auto"/>
            </w:tcBorders>
          </w:tcPr>
          <w:p w14:paraId="4822FF2C" w14:textId="77777777" w:rsidR="00220CDD" w:rsidRDefault="00220CDD" w:rsidP="00F14A15">
            <w:pPr>
              <w:pStyle w:val="Sansinterligne"/>
            </w:pPr>
          </w:p>
        </w:tc>
        <w:tc>
          <w:tcPr>
            <w:tcW w:w="881" w:type="dxa"/>
            <w:tcBorders>
              <w:bottom w:val="single" w:sz="4" w:space="0" w:color="auto"/>
            </w:tcBorders>
          </w:tcPr>
          <w:p w14:paraId="4822FF2D" w14:textId="77777777" w:rsidR="00220CDD" w:rsidRDefault="00220CDD" w:rsidP="00F14A15">
            <w:pPr>
              <w:pStyle w:val="Sansinterligne"/>
            </w:pPr>
          </w:p>
        </w:tc>
        <w:tc>
          <w:tcPr>
            <w:tcW w:w="881" w:type="dxa"/>
            <w:tcBorders>
              <w:bottom w:val="single" w:sz="4" w:space="0" w:color="auto"/>
            </w:tcBorders>
          </w:tcPr>
          <w:p w14:paraId="4822FF2E" w14:textId="77777777" w:rsidR="00220CDD" w:rsidRDefault="00220CDD" w:rsidP="00F14A15">
            <w:pPr>
              <w:pStyle w:val="Sansinterligne"/>
            </w:pPr>
          </w:p>
        </w:tc>
        <w:tc>
          <w:tcPr>
            <w:tcW w:w="881" w:type="dxa"/>
            <w:tcBorders>
              <w:bottom w:val="single" w:sz="4" w:space="0" w:color="auto"/>
            </w:tcBorders>
          </w:tcPr>
          <w:p w14:paraId="4822FF2F" w14:textId="77777777" w:rsidR="00220CDD" w:rsidRDefault="00220CDD" w:rsidP="00F14A15">
            <w:pPr>
              <w:pStyle w:val="Sansinterligne"/>
            </w:pPr>
          </w:p>
        </w:tc>
        <w:tc>
          <w:tcPr>
            <w:tcW w:w="881" w:type="dxa"/>
            <w:tcBorders>
              <w:bottom w:val="single" w:sz="4" w:space="0" w:color="auto"/>
            </w:tcBorders>
          </w:tcPr>
          <w:p w14:paraId="4822FF30" w14:textId="77777777" w:rsidR="00220CDD" w:rsidRDefault="00220CDD" w:rsidP="00F14A15">
            <w:pPr>
              <w:pStyle w:val="Sansinterligne"/>
            </w:pPr>
          </w:p>
        </w:tc>
        <w:tc>
          <w:tcPr>
            <w:tcW w:w="881" w:type="dxa"/>
            <w:tcBorders>
              <w:bottom w:val="single" w:sz="4" w:space="0" w:color="auto"/>
            </w:tcBorders>
          </w:tcPr>
          <w:p w14:paraId="4822FF31" w14:textId="77777777" w:rsidR="00220CDD" w:rsidRDefault="00220CDD" w:rsidP="00F14A15">
            <w:pPr>
              <w:pStyle w:val="Sansinterligne"/>
            </w:pPr>
          </w:p>
        </w:tc>
        <w:tc>
          <w:tcPr>
            <w:tcW w:w="881" w:type="dxa"/>
            <w:tcBorders>
              <w:bottom w:val="single" w:sz="4" w:space="0" w:color="auto"/>
            </w:tcBorders>
          </w:tcPr>
          <w:p w14:paraId="4822FF32" w14:textId="77777777" w:rsidR="00220CDD" w:rsidRDefault="00220CDD" w:rsidP="00F14A15">
            <w:pPr>
              <w:pStyle w:val="Sansinterligne"/>
            </w:pPr>
          </w:p>
        </w:tc>
        <w:tc>
          <w:tcPr>
            <w:tcW w:w="881" w:type="dxa"/>
            <w:tcBorders>
              <w:bottom w:val="single" w:sz="4" w:space="0" w:color="auto"/>
            </w:tcBorders>
          </w:tcPr>
          <w:p w14:paraId="4822FF33" w14:textId="77777777" w:rsidR="00220CDD" w:rsidRDefault="00220CDD" w:rsidP="00F14A15">
            <w:pPr>
              <w:pStyle w:val="Sansinterligne"/>
            </w:pPr>
          </w:p>
        </w:tc>
        <w:tc>
          <w:tcPr>
            <w:tcW w:w="881" w:type="dxa"/>
            <w:tcBorders>
              <w:bottom w:val="single" w:sz="4" w:space="0" w:color="auto"/>
            </w:tcBorders>
          </w:tcPr>
          <w:p w14:paraId="4822FF34" w14:textId="77777777" w:rsidR="00220CDD" w:rsidRDefault="00220CDD" w:rsidP="00F14A15">
            <w:pPr>
              <w:pStyle w:val="Sansinterligne"/>
            </w:pPr>
          </w:p>
        </w:tc>
      </w:tr>
      <w:tr w:rsidR="008A533E" w:rsidRPr="008A533E" w14:paraId="4822FF37" w14:textId="77777777" w:rsidTr="008A533E">
        <w:tc>
          <w:tcPr>
            <w:tcW w:w="10078" w:type="dxa"/>
            <w:gridSpan w:val="11"/>
            <w:tcBorders>
              <w:left w:val="nil"/>
              <w:right w:val="nil"/>
            </w:tcBorders>
            <w:shd w:val="clear" w:color="auto" w:fill="auto"/>
          </w:tcPr>
          <w:p w14:paraId="4822FF36" w14:textId="77777777" w:rsidR="008A533E" w:rsidRPr="008A533E" w:rsidRDefault="008A533E" w:rsidP="008A533E">
            <w:pPr>
              <w:pStyle w:val="Sansinterligne"/>
              <w:rPr>
                <w:sz w:val="16"/>
              </w:rPr>
            </w:pPr>
          </w:p>
        </w:tc>
      </w:tr>
      <w:tr w:rsidR="008A533E" w14:paraId="4822FF43" w14:textId="77777777" w:rsidTr="00220CDD">
        <w:tc>
          <w:tcPr>
            <w:tcW w:w="1270" w:type="dxa"/>
            <w:shd w:val="clear" w:color="auto" w:fill="D9D9D9" w:themeFill="background1" w:themeFillShade="D9"/>
          </w:tcPr>
          <w:p w14:paraId="4822FF38" w14:textId="77777777" w:rsidR="008A533E" w:rsidRPr="003315AE" w:rsidRDefault="008A533E" w:rsidP="00F14A15">
            <w:pPr>
              <w:pStyle w:val="Sansinterligne"/>
              <w:rPr>
                <w:b/>
              </w:rPr>
            </w:pPr>
            <w:r w:rsidRPr="003315AE">
              <w:rPr>
                <w:b/>
              </w:rPr>
              <w:t>V</w:t>
            </w:r>
            <w:r w:rsidRPr="00220CDD">
              <w:rPr>
                <w:b/>
                <w:vertAlign w:val="subscript"/>
              </w:rPr>
              <w:t>1</w:t>
            </w:r>
            <w:r w:rsidRPr="003315AE">
              <w:rPr>
                <w:b/>
              </w:rPr>
              <w:t xml:space="preserve"> (</w:t>
            </w:r>
            <w:proofErr w:type="spellStart"/>
            <w:r w:rsidRPr="003315AE">
              <w:rPr>
                <w:b/>
              </w:rPr>
              <w:t>mL</w:t>
            </w:r>
            <w:proofErr w:type="spellEnd"/>
            <w:r w:rsidRPr="003315AE">
              <w:rPr>
                <w:b/>
              </w:rPr>
              <w:t>)</w:t>
            </w:r>
          </w:p>
        </w:tc>
        <w:tc>
          <w:tcPr>
            <w:tcW w:w="880" w:type="dxa"/>
          </w:tcPr>
          <w:p w14:paraId="4822FF39" w14:textId="77777777" w:rsidR="008A533E" w:rsidRDefault="008A533E" w:rsidP="00F14A15">
            <w:pPr>
              <w:pStyle w:val="Sansinterligne"/>
            </w:pPr>
          </w:p>
        </w:tc>
        <w:tc>
          <w:tcPr>
            <w:tcW w:w="880" w:type="dxa"/>
          </w:tcPr>
          <w:p w14:paraId="4822FF3A" w14:textId="77777777" w:rsidR="008A533E" w:rsidRDefault="008A533E" w:rsidP="00F14A15">
            <w:pPr>
              <w:pStyle w:val="Sansinterligne"/>
            </w:pPr>
          </w:p>
        </w:tc>
        <w:tc>
          <w:tcPr>
            <w:tcW w:w="881" w:type="dxa"/>
          </w:tcPr>
          <w:p w14:paraId="4822FF3B" w14:textId="77777777" w:rsidR="008A533E" w:rsidRDefault="008A533E" w:rsidP="00F14A15">
            <w:pPr>
              <w:pStyle w:val="Sansinterligne"/>
            </w:pPr>
          </w:p>
        </w:tc>
        <w:tc>
          <w:tcPr>
            <w:tcW w:w="881" w:type="dxa"/>
          </w:tcPr>
          <w:p w14:paraId="4822FF3C" w14:textId="77777777" w:rsidR="008A533E" w:rsidRDefault="008A533E" w:rsidP="00F14A15">
            <w:pPr>
              <w:pStyle w:val="Sansinterligne"/>
            </w:pPr>
          </w:p>
        </w:tc>
        <w:tc>
          <w:tcPr>
            <w:tcW w:w="881" w:type="dxa"/>
          </w:tcPr>
          <w:p w14:paraId="4822FF3D" w14:textId="77777777" w:rsidR="008A533E" w:rsidRDefault="008A533E" w:rsidP="00F14A15">
            <w:pPr>
              <w:pStyle w:val="Sansinterligne"/>
            </w:pPr>
          </w:p>
        </w:tc>
        <w:tc>
          <w:tcPr>
            <w:tcW w:w="881" w:type="dxa"/>
          </w:tcPr>
          <w:p w14:paraId="4822FF3E" w14:textId="77777777" w:rsidR="008A533E" w:rsidRDefault="008A533E" w:rsidP="00F14A15">
            <w:pPr>
              <w:pStyle w:val="Sansinterligne"/>
            </w:pPr>
          </w:p>
        </w:tc>
        <w:tc>
          <w:tcPr>
            <w:tcW w:w="881" w:type="dxa"/>
          </w:tcPr>
          <w:p w14:paraId="4822FF3F" w14:textId="77777777" w:rsidR="008A533E" w:rsidRDefault="008A533E" w:rsidP="00F14A15">
            <w:pPr>
              <w:pStyle w:val="Sansinterligne"/>
            </w:pPr>
          </w:p>
        </w:tc>
        <w:tc>
          <w:tcPr>
            <w:tcW w:w="881" w:type="dxa"/>
          </w:tcPr>
          <w:p w14:paraId="4822FF40" w14:textId="77777777" w:rsidR="008A533E" w:rsidRDefault="008A533E" w:rsidP="00F14A15">
            <w:pPr>
              <w:pStyle w:val="Sansinterligne"/>
            </w:pPr>
          </w:p>
        </w:tc>
        <w:tc>
          <w:tcPr>
            <w:tcW w:w="881" w:type="dxa"/>
          </w:tcPr>
          <w:p w14:paraId="4822FF41" w14:textId="77777777" w:rsidR="008A533E" w:rsidRDefault="008A533E" w:rsidP="00F14A15">
            <w:pPr>
              <w:pStyle w:val="Sansinterligne"/>
            </w:pPr>
          </w:p>
        </w:tc>
        <w:tc>
          <w:tcPr>
            <w:tcW w:w="881" w:type="dxa"/>
          </w:tcPr>
          <w:p w14:paraId="4822FF42" w14:textId="77777777" w:rsidR="008A533E" w:rsidRDefault="008A533E" w:rsidP="00F14A15">
            <w:pPr>
              <w:pStyle w:val="Sansinterligne"/>
            </w:pPr>
          </w:p>
        </w:tc>
      </w:tr>
      <w:tr w:rsidR="008A533E" w14:paraId="4822FF4F" w14:textId="77777777" w:rsidTr="008A533E">
        <w:tc>
          <w:tcPr>
            <w:tcW w:w="1270" w:type="dxa"/>
            <w:tcBorders>
              <w:bottom w:val="single" w:sz="4" w:space="0" w:color="auto"/>
            </w:tcBorders>
            <w:shd w:val="clear" w:color="auto" w:fill="D9D9D9" w:themeFill="background1" w:themeFillShade="D9"/>
          </w:tcPr>
          <w:p w14:paraId="4822FF44" w14:textId="77777777" w:rsidR="008A533E" w:rsidRPr="003315AE" w:rsidRDefault="008A533E" w:rsidP="00F14A15">
            <w:pPr>
              <w:pStyle w:val="Sansinterligne"/>
              <w:rPr>
                <w:b/>
              </w:rPr>
            </w:pPr>
            <w:r>
              <w:rPr>
                <w:b/>
              </w:rPr>
              <w:sym w:font="Symbol" w:char="F073"/>
            </w:r>
            <w:r>
              <w:rPr>
                <w:b/>
              </w:rPr>
              <w:t xml:space="preserve"> (</w:t>
            </w:r>
            <w:proofErr w:type="gramStart"/>
            <w:r>
              <w:rPr>
                <w:b/>
              </w:rPr>
              <w:t>µS</w:t>
            </w:r>
            <w:proofErr w:type="gramEnd"/>
            <w:r>
              <w:rPr>
                <w:b/>
              </w:rPr>
              <w:t>.cm</w:t>
            </w:r>
            <w:r w:rsidRPr="00220CDD">
              <w:rPr>
                <w:b/>
                <w:vertAlign w:val="superscript"/>
              </w:rPr>
              <w:t>–1</w:t>
            </w:r>
            <w:r>
              <w:rPr>
                <w:b/>
              </w:rPr>
              <w:t>)</w:t>
            </w:r>
          </w:p>
        </w:tc>
        <w:tc>
          <w:tcPr>
            <w:tcW w:w="880" w:type="dxa"/>
            <w:tcBorders>
              <w:bottom w:val="single" w:sz="4" w:space="0" w:color="auto"/>
            </w:tcBorders>
          </w:tcPr>
          <w:p w14:paraId="4822FF45" w14:textId="77777777" w:rsidR="008A533E" w:rsidRDefault="008A533E" w:rsidP="00F14A15">
            <w:pPr>
              <w:pStyle w:val="Sansinterligne"/>
            </w:pPr>
          </w:p>
        </w:tc>
        <w:tc>
          <w:tcPr>
            <w:tcW w:w="880" w:type="dxa"/>
            <w:tcBorders>
              <w:bottom w:val="single" w:sz="4" w:space="0" w:color="auto"/>
            </w:tcBorders>
          </w:tcPr>
          <w:p w14:paraId="4822FF46" w14:textId="77777777" w:rsidR="008A533E" w:rsidRDefault="008A533E" w:rsidP="00F14A15">
            <w:pPr>
              <w:pStyle w:val="Sansinterligne"/>
            </w:pPr>
          </w:p>
        </w:tc>
        <w:tc>
          <w:tcPr>
            <w:tcW w:w="881" w:type="dxa"/>
            <w:tcBorders>
              <w:bottom w:val="single" w:sz="4" w:space="0" w:color="auto"/>
            </w:tcBorders>
          </w:tcPr>
          <w:p w14:paraId="4822FF47" w14:textId="77777777" w:rsidR="008A533E" w:rsidRDefault="008A533E" w:rsidP="00F14A15">
            <w:pPr>
              <w:pStyle w:val="Sansinterligne"/>
            </w:pPr>
          </w:p>
        </w:tc>
        <w:tc>
          <w:tcPr>
            <w:tcW w:w="881" w:type="dxa"/>
            <w:tcBorders>
              <w:bottom w:val="single" w:sz="4" w:space="0" w:color="auto"/>
            </w:tcBorders>
          </w:tcPr>
          <w:p w14:paraId="4822FF48" w14:textId="77777777" w:rsidR="008A533E" w:rsidRDefault="008A533E" w:rsidP="00F14A15">
            <w:pPr>
              <w:pStyle w:val="Sansinterligne"/>
            </w:pPr>
          </w:p>
        </w:tc>
        <w:tc>
          <w:tcPr>
            <w:tcW w:w="881" w:type="dxa"/>
            <w:tcBorders>
              <w:bottom w:val="single" w:sz="4" w:space="0" w:color="auto"/>
            </w:tcBorders>
          </w:tcPr>
          <w:p w14:paraId="4822FF49" w14:textId="77777777" w:rsidR="008A533E" w:rsidRDefault="008A533E" w:rsidP="00F14A15">
            <w:pPr>
              <w:pStyle w:val="Sansinterligne"/>
            </w:pPr>
          </w:p>
        </w:tc>
        <w:tc>
          <w:tcPr>
            <w:tcW w:w="881" w:type="dxa"/>
            <w:tcBorders>
              <w:bottom w:val="single" w:sz="4" w:space="0" w:color="auto"/>
            </w:tcBorders>
          </w:tcPr>
          <w:p w14:paraId="4822FF4A" w14:textId="77777777" w:rsidR="008A533E" w:rsidRDefault="008A533E" w:rsidP="00F14A15">
            <w:pPr>
              <w:pStyle w:val="Sansinterligne"/>
            </w:pPr>
          </w:p>
        </w:tc>
        <w:tc>
          <w:tcPr>
            <w:tcW w:w="881" w:type="dxa"/>
            <w:tcBorders>
              <w:bottom w:val="single" w:sz="4" w:space="0" w:color="auto"/>
            </w:tcBorders>
          </w:tcPr>
          <w:p w14:paraId="4822FF4B" w14:textId="77777777" w:rsidR="008A533E" w:rsidRDefault="008A533E" w:rsidP="00F14A15">
            <w:pPr>
              <w:pStyle w:val="Sansinterligne"/>
            </w:pPr>
          </w:p>
        </w:tc>
        <w:tc>
          <w:tcPr>
            <w:tcW w:w="881" w:type="dxa"/>
            <w:tcBorders>
              <w:bottom w:val="single" w:sz="4" w:space="0" w:color="auto"/>
            </w:tcBorders>
          </w:tcPr>
          <w:p w14:paraId="4822FF4C" w14:textId="77777777" w:rsidR="008A533E" w:rsidRDefault="008A533E" w:rsidP="00F14A15">
            <w:pPr>
              <w:pStyle w:val="Sansinterligne"/>
            </w:pPr>
          </w:p>
        </w:tc>
        <w:tc>
          <w:tcPr>
            <w:tcW w:w="881" w:type="dxa"/>
            <w:tcBorders>
              <w:bottom w:val="single" w:sz="4" w:space="0" w:color="auto"/>
            </w:tcBorders>
          </w:tcPr>
          <w:p w14:paraId="4822FF4D" w14:textId="77777777" w:rsidR="008A533E" w:rsidRDefault="008A533E" w:rsidP="00F14A15">
            <w:pPr>
              <w:pStyle w:val="Sansinterligne"/>
            </w:pPr>
          </w:p>
        </w:tc>
        <w:tc>
          <w:tcPr>
            <w:tcW w:w="881" w:type="dxa"/>
            <w:tcBorders>
              <w:bottom w:val="single" w:sz="4" w:space="0" w:color="auto"/>
            </w:tcBorders>
          </w:tcPr>
          <w:p w14:paraId="4822FF4E" w14:textId="77777777" w:rsidR="008A533E" w:rsidRDefault="008A533E" w:rsidP="00F14A15">
            <w:pPr>
              <w:pStyle w:val="Sansinterligne"/>
            </w:pPr>
          </w:p>
        </w:tc>
      </w:tr>
      <w:tr w:rsidR="008A533E" w14:paraId="4822FF51" w14:textId="77777777" w:rsidTr="008A533E">
        <w:tc>
          <w:tcPr>
            <w:tcW w:w="10078" w:type="dxa"/>
            <w:gridSpan w:val="11"/>
            <w:tcBorders>
              <w:left w:val="nil"/>
              <w:right w:val="nil"/>
            </w:tcBorders>
            <w:shd w:val="clear" w:color="auto" w:fill="auto"/>
          </w:tcPr>
          <w:p w14:paraId="4822FF50" w14:textId="77777777" w:rsidR="008A533E" w:rsidRPr="008A533E" w:rsidRDefault="008A533E" w:rsidP="00F14A15">
            <w:pPr>
              <w:pStyle w:val="Sansinterligne"/>
              <w:rPr>
                <w:sz w:val="16"/>
              </w:rPr>
            </w:pPr>
          </w:p>
        </w:tc>
      </w:tr>
      <w:tr w:rsidR="008A533E" w14:paraId="4822FF5D" w14:textId="77777777" w:rsidTr="00220CDD">
        <w:tc>
          <w:tcPr>
            <w:tcW w:w="1270" w:type="dxa"/>
            <w:shd w:val="clear" w:color="auto" w:fill="D9D9D9" w:themeFill="background1" w:themeFillShade="D9"/>
          </w:tcPr>
          <w:p w14:paraId="4822FF52" w14:textId="77777777" w:rsidR="008A533E" w:rsidRPr="003315AE" w:rsidRDefault="008A533E" w:rsidP="00F14A15">
            <w:pPr>
              <w:pStyle w:val="Sansinterligne"/>
              <w:rPr>
                <w:b/>
              </w:rPr>
            </w:pPr>
            <w:r w:rsidRPr="003315AE">
              <w:rPr>
                <w:b/>
              </w:rPr>
              <w:t>V</w:t>
            </w:r>
            <w:r w:rsidRPr="00220CDD">
              <w:rPr>
                <w:b/>
                <w:vertAlign w:val="subscript"/>
              </w:rPr>
              <w:t>1</w:t>
            </w:r>
            <w:r w:rsidRPr="003315AE">
              <w:rPr>
                <w:b/>
              </w:rPr>
              <w:t xml:space="preserve"> (</w:t>
            </w:r>
            <w:proofErr w:type="spellStart"/>
            <w:r w:rsidRPr="003315AE">
              <w:rPr>
                <w:b/>
              </w:rPr>
              <w:t>mL</w:t>
            </w:r>
            <w:proofErr w:type="spellEnd"/>
            <w:r w:rsidRPr="003315AE">
              <w:rPr>
                <w:b/>
              </w:rPr>
              <w:t>)</w:t>
            </w:r>
          </w:p>
        </w:tc>
        <w:tc>
          <w:tcPr>
            <w:tcW w:w="880" w:type="dxa"/>
          </w:tcPr>
          <w:p w14:paraId="4822FF53" w14:textId="77777777" w:rsidR="008A533E" w:rsidRDefault="008A533E" w:rsidP="00F14A15">
            <w:pPr>
              <w:pStyle w:val="Sansinterligne"/>
            </w:pPr>
          </w:p>
        </w:tc>
        <w:tc>
          <w:tcPr>
            <w:tcW w:w="880" w:type="dxa"/>
          </w:tcPr>
          <w:p w14:paraId="4822FF54" w14:textId="77777777" w:rsidR="008A533E" w:rsidRDefault="008A533E" w:rsidP="00F14A15">
            <w:pPr>
              <w:pStyle w:val="Sansinterligne"/>
            </w:pPr>
          </w:p>
        </w:tc>
        <w:tc>
          <w:tcPr>
            <w:tcW w:w="881" w:type="dxa"/>
          </w:tcPr>
          <w:p w14:paraId="4822FF55" w14:textId="77777777" w:rsidR="008A533E" w:rsidRDefault="008A533E" w:rsidP="00F14A15">
            <w:pPr>
              <w:pStyle w:val="Sansinterligne"/>
            </w:pPr>
          </w:p>
        </w:tc>
        <w:tc>
          <w:tcPr>
            <w:tcW w:w="881" w:type="dxa"/>
          </w:tcPr>
          <w:p w14:paraId="4822FF56" w14:textId="77777777" w:rsidR="008A533E" w:rsidRDefault="008A533E" w:rsidP="00F14A15">
            <w:pPr>
              <w:pStyle w:val="Sansinterligne"/>
            </w:pPr>
          </w:p>
        </w:tc>
        <w:tc>
          <w:tcPr>
            <w:tcW w:w="881" w:type="dxa"/>
          </w:tcPr>
          <w:p w14:paraId="4822FF57" w14:textId="77777777" w:rsidR="008A533E" w:rsidRDefault="008A533E" w:rsidP="00F14A15">
            <w:pPr>
              <w:pStyle w:val="Sansinterligne"/>
            </w:pPr>
          </w:p>
        </w:tc>
        <w:tc>
          <w:tcPr>
            <w:tcW w:w="881" w:type="dxa"/>
          </w:tcPr>
          <w:p w14:paraId="4822FF58" w14:textId="77777777" w:rsidR="008A533E" w:rsidRDefault="008A533E" w:rsidP="00F14A15">
            <w:pPr>
              <w:pStyle w:val="Sansinterligne"/>
            </w:pPr>
          </w:p>
        </w:tc>
        <w:tc>
          <w:tcPr>
            <w:tcW w:w="881" w:type="dxa"/>
          </w:tcPr>
          <w:p w14:paraId="4822FF59" w14:textId="77777777" w:rsidR="008A533E" w:rsidRDefault="008A533E" w:rsidP="00F14A15">
            <w:pPr>
              <w:pStyle w:val="Sansinterligne"/>
            </w:pPr>
          </w:p>
        </w:tc>
        <w:tc>
          <w:tcPr>
            <w:tcW w:w="881" w:type="dxa"/>
          </w:tcPr>
          <w:p w14:paraId="4822FF5A" w14:textId="77777777" w:rsidR="008A533E" w:rsidRDefault="008A533E" w:rsidP="00F14A15">
            <w:pPr>
              <w:pStyle w:val="Sansinterligne"/>
            </w:pPr>
          </w:p>
        </w:tc>
        <w:tc>
          <w:tcPr>
            <w:tcW w:w="881" w:type="dxa"/>
          </w:tcPr>
          <w:p w14:paraId="4822FF5B" w14:textId="77777777" w:rsidR="008A533E" w:rsidRDefault="008A533E" w:rsidP="00F14A15">
            <w:pPr>
              <w:pStyle w:val="Sansinterligne"/>
            </w:pPr>
          </w:p>
        </w:tc>
        <w:tc>
          <w:tcPr>
            <w:tcW w:w="881" w:type="dxa"/>
          </w:tcPr>
          <w:p w14:paraId="4822FF5C" w14:textId="77777777" w:rsidR="008A533E" w:rsidRDefault="008A533E" w:rsidP="00F14A15">
            <w:pPr>
              <w:pStyle w:val="Sansinterligne"/>
            </w:pPr>
          </w:p>
        </w:tc>
      </w:tr>
      <w:tr w:rsidR="008A533E" w14:paraId="4822FF69" w14:textId="77777777" w:rsidTr="00220CDD">
        <w:tc>
          <w:tcPr>
            <w:tcW w:w="1270" w:type="dxa"/>
            <w:shd w:val="clear" w:color="auto" w:fill="D9D9D9" w:themeFill="background1" w:themeFillShade="D9"/>
          </w:tcPr>
          <w:p w14:paraId="4822FF5E" w14:textId="77777777" w:rsidR="008A533E" w:rsidRPr="003315AE" w:rsidRDefault="008A533E" w:rsidP="00F14A15">
            <w:pPr>
              <w:pStyle w:val="Sansinterligne"/>
              <w:rPr>
                <w:b/>
              </w:rPr>
            </w:pPr>
            <w:r>
              <w:rPr>
                <w:b/>
              </w:rPr>
              <w:sym w:font="Symbol" w:char="F073"/>
            </w:r>
            <w:r>
              <w:rPr>
                <w:b/>
              </w:rPr>
              <w:t xml:space="preserve"> (</w:t>
            </w:r>
            <w:proofErr w:type="gramStart"/>
            <w:r>
              <w:rPr>
                <w:b/>
              </w:rPr>
              <w:t>µS</w:t>
            </w:r>
            <w:proofErr w:type="gramEnd"/>
            <w:r>
              <w:rPr>
                <w:b/>
              </w:rPr>
              <w:t>.cm</w:t>
            </w:r>
            <w:r w:rsidRPr="00220CDD">
              <w:rPr>
                <w:b/>
                <w:vertAlign w:val="superscript"/>
              </w:rPr>
              <w:t>–1</w:t>
            </w:r>
            <w:r>
              <w:rPr>
                <w:b/>
              </w:rPr>
              <w:t>)</w:t>
            </w:r>
          </w:p>
        </w:tc>
        <w:tc>
          <w:tcPr>
            <w:tcW w:w="880" w:type="dxa"/>
          </w:tcPr>
          <w:p w14:paraId="4822FF5F" w14:textId="77777777" w:rsidR="008A533E" w:rsidRDefault="008A533E" w:rsidP="00F14A15">
            <w:pPr>
              <w:pStyle w:val="Sansinterligne"/>
            </w:pPr>
          </w:p>
        </w:tc>
        <w:tc>
          <w:tcPr>
            <w:tcW w:w="880" w:type="dxa"/>
          </w:tcPr>
          <w:p w14:paraId="4822FF60" w14:textId="77777777" w:rsidR="008A533E" w:rsidRDefault="008A533E" w:rsidP="00F14A15">
            <w:pPr>
              <w:pStyle w:val="Sansinterligne"/>
            </w:pPr>
          </w:p>
        </w:tc>
        <w:tc>
          <w:tcPr>
            <w:tcW w:w="881" w:type="dxa"/>
          </w:tcPr>
          <w:p w14:paraId="4822FF61" w14:textId="77777777" w:rsidR="008A533E" w:rsidRDefault="008A533E" w:rsidP="00F14A15">
            <w:pPr>
              <w:pStyle w:val="Sansinterligne"/>
            </w:pPr>
          </w:p>
        </w:tc>
        <w:tc>
          <w:tcPr>
            <w:tcW w:w="881" w:type="dxa"/>
          </w:tcPr>
          <w:p w14:paraId="4822FF62" w14:textId="77777777" w:rsidR="008A533E" w:rsidRDefault="008A533E" w:rsidP="00F14A15">
            <w:pPr>
              <w:pStyle w:val="Sansinterligne"/>
            </w:pPr>
          </w:p>
        </w:tc>
        <w:tc>
          <w:tcPr>
            <w:tcW w:w="881" w:type="dxa"/>
          </w:tcPr>
          <w:p w14:paraId="4822FF63" w14:textId="77777777" w:rsidR="008A533E" w:rsidRDefault="008A533E" w:rsidP="00F14A15">
            <w:pPr>
              <w:pStyle w:val="Sansinterligne"/>
            </w:pPr>
          </w:p>
        </w:tc>
        <w:tc>
          <w:tcPr>
            <w:tcW w:w="881" w:type="dxa"/>
          </w:tcPr>
          <w:p w14:paraId="4822FF64" w14:textId="77777777" w:rsidR="008A533E" w:rsidRDefault="008A533E" w:rsidP="00F14A15">
            <w:pPr>
              <w:pStyle w:val="Sansinterligne"/>
            </w:pPr>
          </w:p>
        </w:tc>
        <w:tc>
          <w:tcPr>
            <w:tcW w:w="881" w:type="dxa"/>
          </w:tcPr>
          <w:p w14:paraId="4822FF65" w14:textId="77777777" w:rsidR="008A533E" w:rsidRDefault="008A533E" w:rsidP="00F14A15">
            <w:pPr>
              <w:pStyle w:val="Sansinterligne"/>
            </w:pPr>
          </w:p>
        </w:tc>
        <w:tc>
          <w:tcPr>
            <w:tcW w:w="881" w:type="dxa"/>
          </w:tcPr>
          <w:p w14:paraId="4822FF66" w14:textId="77777777" w:rsidR="008A533E" w:rsidRDefault="008A533E" w:rsidP="00F14A15">
            <w:pPr>
              <w:pStyle w:val="Sansinterligne"/>
            </w:pPr>
          </w:p>
        </w:tc>
        <w:tc>
          <w:tcPr>
            <w:tcW w:w="881" w:type="dxa"/>
          </w:tcPr>
          <w:p w14:paraId="4822FF67" w14:textId="77777777" w:rsidR="008A533E" w:rsidRDefault="008A533E" w:rsidP="00F14A15">
            <w:pPr>
              <w:pStyle w:val="Sansinterligne"/>
            </w:pPr>
          </w:p>
        </w:tc>
        <w:tc>
          <w:tcPr>
            <w:tcW w:w="881" w:type="dxa"/>
          </w:tcPr>
          <w:p w14:paraId="4822FF68" w14:textId="77777777" w:rsidR="008A533E" w:rsidRDefault="008A533E" w:rsidP="00F14A15">
            <w:pPr>
              <w:pStyle w:val="Sansinterligne"/>
            </w:pPr>
          </w:p>
        </w:tc>
      </w:tr>
    </w:tbl>
    <w:p w14:paraId="4822FF6A" w14:textId="77777777" w:rsidR="006F3610" w:rsidRDefault="006F3610" w:rsidP="006F3610">
      <w:pPr>
        <w:pStyle w:val="Sansinterligne"/>
        <w:rPr>
          <w:sz w:val="16"/>
          <w:szCs w:val="16"/>
        </w:rPr>
      </w:pPr>
    </w:p>
    <w:p w14:paraId="4822FF6B" w14:textId="77777777" w:rsidR="006F3610" w:rsidRPr="007B2CEB" w:rsidRDefault="006F3610" w:rsidP="00CB2C21">
      <w:pPr>
        <w:pStyle w:val="Sansinterligne"/>
        <w:spacing w:line="480" w:lineRule="auto"/>
        <w:jc w:val="center"/>
        <w:rPr>
          <w:sz w:val="20"/>
          <w:szCs w:val="16"/>
        </w:rPr>
      </w:pPr>
      <w:r>
        <w:rPr>
          <w:sz w:val="20"/>
          <w:szCs w:val="16"/>
        </w:rPr>
        <w:t>(</w:t>
      </w:r>
      <w:r w:rsidRPr="007B2CEB">
        <w:rPr>
          <w:sz w:val="20"/>
          <w:szCs w:val="16"/>
        </w:rPr>
        <w:t>V</w:t>
      </w:r>
      <w:r w:rsidR="00220CDD" w:rsidRPr="00220CDD">
        <w:rPr>
          <w:sz w:val="20"/>
          <w:szCs w:val="16"/>
          <w:vertAlign w:val="subscript"/>
        </w:rPr>
        <w:t>1</w:t>
      </w:r>
      <w:r w:rsidRPr="007B2CEB">
        <w:rPr>
          <w:sz w:val="20"/>
          <w:szCs w:val="16"/>
        </w:rPr>
        <w:t xml:space="preserve"> = volume d</w:t>
      </w:r>
      <w:r>
        <w:rPr>
          <w:sz w:val="20"/>
          <w:szCs w:val="16"/>
        </w:rPr>
        <w:t>e nitrate d’argent</w:t>
      </w:r>
      <w:r w:rsidRPr="007B2CEB">
        <w:rPr>
          <w:sz w:val="20"/>
          <w:szCs w:val="16"/>
        </w:rPr>
        <w:t xml:space="preserve"> versé</w:t>
      </w:r>
      <w:r>
        <w:rPr>
          <w:sz w:val="20"/>
          <w:szCs w:val="16"/>
        </w:rPr>
        <w:t>)</w:t>
      </w:r>
    </w:p>
    <w:p w14:paraId="4822FF6C" w14:textId="77777777" w:rsidR="00FB3F57" w:rsidRDefault="00FB3F57" w:rsidP="00442B96">
      <w:pPr>
        <w:pStyle w:val="Sansinterligne"/>
        <w:jc w:val="both"/>
        <w:rPr>
          <w:u w:color="000000"/>
        </w:rPr>
      </w:pPr>
      <w:r w:rsidRPr="009C5838">
        <w:rPr>
          <w:b/>
          <w:color w:val="FF0000"/>
          <w:u w:val="single"/>
        </w:rPr>
        <w:t>Attention :</w:t>
      </w:r>
      <w:r w:rsidRPr="00FB3F57">
        <w:rPr>
          <w:u w:color="000000"/>
        </w:rPr>
        <w:t xml:space="preserve"> afin de gagner du temps, il </w:t>
      </w:r>
      <w:r>
        <w:rPr>
          <w:u w:color="000000"/>
        </w:rPr>
        <w:t>est recommandé de</w:t>
      </w:r>
      <w:r w:rsidRPr="00FB3F57">
        <w:rPr>
          <w:u w:color="000000"/>
        </w:rPr>
        <w:t xml:space="preserve"> tracer </w:t>
      </w:r>
      <w:r w:rsidR="000A5CF9">
        <w:rPr>
          <w:u w:color="000000"/>
        </w:rPr>
        <w:t>simultanément</w:t>
      </w:r>
      <w:r>
        <w:rPr>
          <w:u w:color="000000"/>
        </w:rPr>
        <w:t xml:space="preserve"> </w:t>
      </w:r>
      <w:r w:rsidRPr="00FB3F57">
        <w:rPr>
          <w:u w:color="000000"/>
        </w:rPr>
        <w:t>le graphe sur la feuille de papier millimétré.</w:t>
      </w:r>
    </w:p>
    <w:p w14:paraId="4822FF6D" w14:textId="77777777" w:rsidR="00FB3F57" w:rsidRPr="00176FB3" w:rsidRDefault="00FB3F57" w:rsidP="00FB3F57">
      <w:pPr>
        <w:pStyle w:val="Sansinterligne"/>
        <w:rPr>
          <w:sz w:val="16"/>
          <w:u w:color="000000"/>
        </w:rPr>
      </w:pPr>
    </w:p>
    <w:p w14:paraId="4822FF6E" w14:textId="77777777" w:rsidR="002B59C0" w:rsidRPr="002B59C0" w:rsidRDefault="002B59C0" w:rsidP="002B59C0">
      <w:pPr>
        <w:pStyle w:val="Sansinterligne"/>
        <w:numPr>
          <w:ilvl w:val="0"/>
          <w:numId w:val="7"/>
        </w:numPr>
        <w:spacing w:line="360" w:lineRule="auto"/>
        <w:rPr>
          <w:rFonts w:ascii="Franklin Gothic Demi" w:hAnsi="Franklin Gothic Demi"/>
          <w:color w:val="0070C0"/>
          <w:sz w:val="24"/>
          <w:u w:val="single" w:color="FF0000"/>
        </w:rPr>
      </w:pPr>
      <w:r w:rsidRPr="002B59C0">
        <w:rPr>
          <w:rFonts w:ascii="Franklin Gothic Demi" w:hAnsi="Franklin Gothic Demi"/>
          <w:color w:val="0070C0"/>
          <w:sz w:val="24"/>
          <w:u w:val="single" w:color="FF0000"/>
        </w:rPr>
        <w:t>Exploitation des résultats</w:t>
      </w:r>
    </w:p>
    <w:p w14:paraId="4822FF6F" w14:textId="77777777" w:rsidR="002B59C0" w:rsidRDefault="003F3C98" w:rsidP="00442B96">
      <w:pPr>
        <w:pStyle w:val="Sansinterligne"/>
        <w:jc w:val="both"/>
      </w:pPr>
      <w:r w:rsidRPr="003F3C98">
        <w:t>Sur une feuille de papier millimétré</w:t>
      </w:r>
      <w:r>
        <w:t>,</w:t>
      </w:r>
      <w:r w:rsidRPr="003F3C98">
        <w:t xml:space="preserve"> </w:t>
      </w:r>
      <w:r>
        <w:t>t</w:t>
      </w:r>
      <w:r w:rsidR="00220CDD">
        <w:t xml:space="preserve">racez la courbe </w:t>
      </w:r>
      <w:r>
        <w:t xml:space="preserve">d’évolution de la conductivité </w:t>
      </w:r>
      <w:r>
        <w:sym w:font="Symbol" w:char="F073"/>
      </w:r>
      <w:r>
        <w:t xml:space="preserve"> de la solution en fonction du volume V</w:t>
      </w:r>
      <w:r w:rsidRPr="008D00B8">
        <w:rPr>
          <w:vertAlign w:val="subscript"/>
        </w:rPr>
        <w:t>1</w:t>
      </w:r>
      <w:r>
        <w:t xml:space="preserve"> de solution de nitrate d’argent versé, </w:t>
      </w:r>
      <w:r w:rsidR="00220CDD" w:rsidRPr="003F3C98">
        <w:rPr>
          <w:b/>
        </w:rPr>
        <w:sym w:font="Symbol" w:char="F073"/>
      </w:r>
      <w:r w:rsidR="00220CDD" w:rsidRPr="003F3C98">
        <w:rPr>
          <w:b/>
        </w:rPr>
        <w:t xml:space="preserve"> = </w:t>
      </w:r>
      <w:r w:rsidR="00220CDD" w:rsidRPr="003F3C98">
        <w:rPr>
          <w:b/>
          <w:i/>
        </w:rPr>
        <w:t>f</w:t>
      </w:r>
      <w:r w:rsidR="00220CDD" w:rsidRPr="003F3C98">
        <w:rPr>
          <w:b/>
        </w:rPr>
        <w:t>(V</w:t>
      </w:r>
      <w:r w:rsidR="00220CDD" w:rsidRPr="003F3C98">
        <w:rPr>
          <w:b/>
          <w:vertAlign w:val="subscript"/>
        </w:rPr>
        <w:t>1</w:t>
      </w:r>
      <w:r w:rsidR="00220CDD" w:rsidRPr="003F3C98">
        <w:rPr>
          <w:b/>
        </w:rPr>
        <w:t>)</w:t>
      </w:r>
      <w:r>
        <w:t>,</w:t>
      </w:r>
      <w:r w:rsidR="00220CDD">
        <w:t xml:space="preserve"> et repérez le volume V</w:t>
      </w:r>
      <w:r w:rsidR="00220CDD" w:rsidRPr="00220CDD">
        <w:rPr>
          <w:vertAlign w:val="subscript"/>
        </w:rPr>
        <w:t>1éq</w:t>
      </w:r>
      <w:r w:rsidR="00220CDD">
        <w:t xml:space="preserve"> de nitrate d’argent versé à l’équivalence.</w:t>
      </w:r>
    </w:p>
    <w:p w14:paraId="4822FF70" w14:textId="77777777" w:rsidR="00610E4F" w:rsidRPr="00610E4F" w:rsidRDefault="00610E4F" w:rsidP="002B59C0">
      <w:pPr>
        <w:pStyle w:val="Sansinterligne"/>
        <w:rPr>
          <w:sz w:val="16"/>
          <w:szCs w:val="16"/>
        </w:rPr>
      </w:pPr>
    </w:p>
    <w:p w14:paraId="4822FF71" w14:textId="77777777" w:rsidR="00610E4F" w:rsidRDefault="00575106" w:rsidP="00610E4F">
      <w:pPr>
        <w:pStyle w:val="Sansinterligne"/>
        <w:spacing w:line="360" w:lineRule="auto"/>
      </w:pPr>
      <w:r>
        <w:rPr>
          <w:noProof/>
        </w:rPr>
        <w:pict w14:anchorId="482300B3">
          <v:shapetype id="_x0000_t202" coordsize="21600,21600" o:spt="202" path="m,l,21600r21600,l21600,xe">
            <v:stroke joinstyle="miter"/>
            <v:path gradientshapeok="t" o:connecttype="rect"/>
          </v:shapetype>
          <v:shape id="_x0000_s1038" type="#_x0000_t202" style="position:absolute;margin-left:392.75pt;margin-top:19.25pt;width:115.75pt;height:40.75pt;z-index:251674624;mso-wrap-style:none;mso-width-percent:400;mso-height-percent:200;mso-width-percent:400;mso-height-percent:200;mso-width-relative:margin;mso-height-relative:margin;v-text-anchor:middle" filled="f" stroked="f">
            <v:textbox style="mso-fit-shape-to-text:t">
              <w:txbxContent>
                <w:p w14:paraId="482300E6" w14:textId="77777777" w:rsidR="00F14A15" w:rsidRPr="009162B3" w:rsidRDefault="00F14A15" w:rsidP="009162B3">
                  <w:pPr>
                    <w:pStyle w:val="Sansinterligne"/>
                    <w:spacing w:line="360" w:lineRule="auto"/>
                    <w:rPr>
                      <w:u w:val="single"/>
                    </w:rPr>
                  </w:pPr>
                  <w:r w:rsidRPr="009162B3">
                    <w:rPr>
                      <w:u w:val="single"/>
                    </w:rPr>
                    <w:t>Masse molaire </w:t>
                  </w:r>
                  <w:r>
                    <w:rPr>
                      <w:u w:val="single"/>
                    </w:rPr>
                    <w:t xml:space="preserve">moléculaire </w:t>
                  </w:r>
                  <w:r w:rsidRPr="009162B3">
                    <w:rPr>
                      <w:u w:val="single"/>
                    </w:rPr>
                    <w:t>:</w:t>
                  </w:r>
                </w:p>
                <w:p w14:paraId="482300E7" w14:textId="77777777" w:rsidR="00F14A15" w:rsidRDefault="00F14A15" w:rsidP="009162B3">
                  <w:pPr>
                    <w:pStyle w:val="Sansinterligne"/>
                  </w:pPr>
                  <w:r w:rsidRPr="009162B3">
                    <w:t>M(</w:t>
                  </w:r>
                  <w:proofErr w:type="spellStart"/>
                  <w:r w:rsidRPr="009162B3">
                    <w:t>NaC</w:t>
                  </w:r>
                  <w:proofErr w:type="spellEnd"/>
                  <w:r>
                    <w:rPr>
                      <w:rFonts w:cstheme="minorHAnsi"/>
                    </w:rPr>
                    <w:t>ℓ</w:t>
                  </w:r>
                  <w:r w:rsidRPr="009162B3">
                    <w:t xml:space="preserve">) = 58,5 </w:t>
                  </w:r>
                  <w:proofErr w:type="spellStart"/>
                  <w:r w:rsidRPr="009162B3">
                    <w:t>g.mol</w:t>
                  </w:r>
                  <w:proofErr w:type="spellEnd"/>
                  <w:r w:rsidRPr="009162B3">
                    <w:rPr>
                      <w:vertAlign w:val="superscript"/>
                    </w:rPr>
                    <w:t>–1</w:t>
                  </w:r>
                </w:p>
              </w:txbxContent>
            </v:textbox>
          </v:shape>
        </w:pict>
      </w:r>
      <w:r w:rsidR="00610E4F" w:rsidRPr="00610E4F">
        <w:rPr>
          <w:i/>
          <w:u w:val="single"/>
        </w:rPr>
        <w:t>Données</w:t>
      </w:r>
      <w:r w:rsidR="00610E4F">
        <w:t xml:space="preserve"> : </w:t>
      </w:r>
      <w:r w:rsidR="00610E4F" w:rsidRPr="00610E4F">
        <w:t>Conductivités molaires ioniques de quelques ions</w:t>
      </w:r>
    </w:p>
    <w:tbl>
      <w:tblPr>
        <w:tblStyle w:val="Grilledutableau"/>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17"/>
        <w:gridCol w:w="766"/>
        <w:gridCol w:w="726"/>
        <w:gridCol w:w="786"/>
        <w:gridCol w:w="746"/>
      </w:tblGrid>
      <w:tr w:rsidR="008D00B8" w14:paraId="4822FF77" w14:textId="77777777" w:rsidTr="008D00B8">
        <w:trPr>
          <w:jc w:val="center"/>
        </w:trPr>
        <w:tc>
          <w:tcPr>
            <w:tcW w:w="1717" w:type="dxa"/>
            <w:shd w:val="clear" w:color="auto" w:fill="F2F2F2" w:themeFill="background1" w:themeFillShade="F2"/>
            <w:vAlign w:val="center"/>
          </w:tcPr>
          <w:p w14:paraId="4822FF72" w14:textId="77777777" w:rsidR="008D00B8" w:rsidRPr="008D00B8" w:rsidRDefault="008D00B8" w:rsidP="008D00B8">
            <w:pPr>
              <w:pStyle w:val="Sansinterligne"/>
              <w:jc w:val="center"/>
              <w:rPr>
                <w:b/>
              </w:rPr>
            </w:pPr>
            <w:r w:rsidRPr="008D00B8">
              <w:rPr>
                <w:b/>
              </w:rPr>
              <w:t>Ion</w:t>
            </w:r>
          </w:p>
        </w:tc>
        <w:tc>
          <w:tcPr>
            <w:tcW w:w="766" w:type="dxa"/>
            <w:shd w:val="clear" w:color="auto" w:fill="F2F2F2" w:themeFill="background1" w:themeFillShade="F2"/>
            <w:vAlign w:val="center"/>
          </w:tcPr>
          <w:p w14:paraId="4822FF73" w14:textId="77777777" w:rsidR="008D00B8" w:rsidRDefault="008D00B8" w:rsidP="00E31B7A">
            <w:pPr>
              <w:pStyle w:val="Sansinterligne"/>
              <w:jc w:val="center"/>
            </w:pPr>
            <w:r>
              <w:t>Ag</w:t>
            </w:r>
            <w:r w:rsidRPr="008D00B8">
              <w:rPr>
                <w:vertAlign w:val="superscript"/>
              </w:rPr>
              <w:t>+</w:t>
            </w:r>
          </w:p>
        </w:tc>
        <w:tc>
          <w:tcPr>
            <w:tcW w:w="726" w:type="dxa"/>
            <w:shd w:val="clear" w:color="auto" w:fill="F2F2F2" w:themeFill="background1" w:themeFillShade="F2"/>
            <w:vAlign w:val="center"/>
          </w:tcPr>
          <w:p w14:paraId="4822FF74" w14:textId="77777777" w:rsidR="008D00B8" w:rsidRDefault="008D00B8" w:rsidP="00E31B7A">
            <w:pPr>
              <w:pStyle w:val="Sansinterligne"/>
              <w:jc w:val="center"/>
            </w:pPr>
            <w:r>
              <w:t>C</w:t>
            </w:r>
            <w:r>
              <w:rPr>
                <w:rFonts w:ascii="Calibri" w:hAnsi="Calibri" w:cs="Calibri"/>
              </w:rPr>
              <w:t>ℓ</w:t>
            </w:r>
            <w:r w:rsidRPr="008D00B8">
              <w:rPr>
                <w:rFonts w:ascii="Calibri" w:hAnsi="Calibri" w:cs="Calibri"/>
                <w:vertAlign w:val="superscript"/>
              </w:rPr>
              <w:sym w:font="Symbol" w:char="F02D"/>
            </w:r>
          </w:p>
        </w:tc>
        <w:tc>
          <w:tcPr>
            <w:tcW w:w="786" w:type="dxa"/>
            <w:shd w:val="clear" w:color="auto" w:fill="F2F2F2" w:themeFill="background1" w:themeFillShade="F2"/>
            <w:vAlign w:val="center"/>
          </w:tcPr>
          <w:p w14:paraId="4822FF75" w14:textId="77777777" w:rsidR="008D00B8" w:rsidRDefault="008D00B8" w:rsidP="00E31B7A">
            <w:pPr>
              <w:pStyle w:val="Sansinterligne"/>
              <w:jc w:val="center"/>
            </w:pPr>
            <w:r>
              <w:t>NO</w:t>
            </w:r>
            <w:r w:rsidRPr="008D00B8">
              <w:rPr>
                <w:vertAlign w:val="subscript"/>
              </w:rPr>
              <w:t>3</w:t>
            </w:r>
            <w:r w:rsidRPr="008D00B8">
              <w:rPr>
                <w:vertAlign w:val="superscript"/>
              </w:rPr>
              <w:sym w:font="Symbol" w:char="F02D"/>
            </w:r>
          </w:p>
        </w:tc>
        <w:tc>
          <w:tcPr>
            <w:tcW w:w="746" w:type="dxa"/>
            <w:shd w:val="clear" w:color="auto" w:fill="F2F2F2" w:themeFill="background1" w:themeFillShade="F2"/>
            <w:vAlign w:val="center"/>
          </w:tcPr>
          <w:p w14:paraId="4822FF76" w14:textId="77777777" w:rsidR="008D00B8" w:rsidRDefault="008D00B8" w:rsidP="00E31B7A">
            <w:pPr>
              <w:pStyle w:val="Sansinterligne"/>
              <w:jc w:val="center"/>
            </w:pPr>
            <w:r>
              <w:t>Na</w:t>
            </w:r>
            <w:r w:rsidRPr="008D00B8">
              <w:rPr>
                <w:vertAlign w:val="superscript"/>
              </w:rPr>
              <w:t>+</w:t>
            </w:r>
          </w:p>
        </w:tc>
      </w:tr>
      <w:tr w:rsidR="008D00B8" w14:paraId="4822FF7E" w14:textId="77777777" w:rsidTr="008D00B8">
        <w:trPr>
          <w:jc w:val="center"/>
        </w:trPr>
        <w:tc>
          <w:tcPr>
            <w:tcW w:w="1717" w:type="dxa"/>
            <w:shd w:val="clear" w:color="auto" w:fill="F2F2F2" w:themeFill="background1" w:themeFillShade="F2"/>
          </w:tcPr>
          <w:p w14:paraId="4822FF78" w14:textId="77777777" w:rsidR="008D00B8" w:rsidRPr="008D00B8" w:rsidRDefault="008D00B8" w:rsidP="00E31B7A">
            <w:pPr>
              <w:pStyle w:val="Sansinterligne"/>
              <w:jc w:val="center"/>
              <w:rPr>
                <w:b/>
              </w:rPr>
            </w:pPr>
            <w:r w:rsidRPr="008D00B8">
              <w:rPr>
                <w:b/>
              </w:rPr>
              <w:sym w:font="Symbol" w:char="F06C"/>
            </w:r>
          </w:p>
          <w:p w14:paraId="4822FF79" w14:textId="77777777" w:rsidR="008D00B8" w:rsidRPr="008D00B8" w:rsidRDefault="008D00B8" w:rsidP="00E31B7A">
            <w:pPr>
              <w:pStyle w:val="Sansinterligne"/>
              <w:jc w:val="center"/>
            </w:pPr>
            <w:r w:rsidRPr="008D00B8">
              <w:rPr>
                <w:sz w:val="20"/>
              </w:rPr>
              <w:t>(</w:t>
            </w:r>
            <w:proofErr w:type="gramStart"/>
            <w:r w:rsidRPr="008D00B8">
              <w:rPr>
                <w:sz w:val="20"/>
              </w:rPr>
              <w:t>en</w:t>
            </w:r>
            <w:proofErr w:type="gramEnd"/>
            <w:r w:rsidRPr="008D00B8">
              <w:rPr>
                <w:sz w:val="20"/>
              </w:rPr>
              <w:t xml:space="preserve"> mS.m</w:t>
            </w:r>
            <w:r w:rsidRPr="008D00B8">
              <w:rPr>
                <w:sz w:val="20"/>
                <w:vertAlign w:val="superscript"/>
              </w:rPr>
              <w:t>2</w:t>
            </w:r>
            <w:r w:rsidRPr="008D00B8">
              <w:rPr>
                <w:sz w:val="20"/>
              </w:rPr>
              <w:t>.mol</w:t>
            </w:r>
            <w:r w:rsidRPr="008D00B8">
              <w:rPr>
                <w:sz w:val="20"/>
                <w:vertAlign w:val="superscript"/>
              </w:rPr>
              <w:t>–1</w:t>
            </w:r>
            <w:r w:rsidRPr="008D00B8">
              <w:rPr>
                <w:sz w:val="20"/>
              </w:rPr>
              <w:t>)</w:t>
            </w:r>
          </w:p>
        </w:tc>
        <w:tc>
          <w:tcPr>
            <w:tcW w:w="766" w:type="dxa"/>
            <w:vAlign w:val="center"/>
          </w:tcPr>
          <w:p w14:paraId="4822FF7A" w14:textId="77777777" w:rsidR="008D00B8" w:rsidRDefault="008D00B8" w:rsidP="00E31B7A">
            <w:pPr>
              <w:pStyle w:val="Sansinterligne"/>
              <w:jc w:val="center"/>
            </w:pPr>
            <w:r w:rsidRPr="00610E4F">
              <w:t>6,19</w:t>
            </w:r>
          </w:p>
        </w:tc>
        <w:tc>
          <w:tcPr>
            <w:tcW w:w="726" w:type="dxa"/>
            <w:vAlign w:val="center"/>
          </w:tcPr>
          <w:p w14:paraId="4822FF7B" w14:textId="77777777" w:rsidR="008D00B8" w:rsidRDefault="008D00B8" w:rsidP="00E31B7A">
            <w:pPr>
              <w:pStyle w:val="Sansinterligne"/>
              <w:jc w:val="center"/>
            </w:pPr>
            <w:r w:rsidRPr="00610E4F">
              <w:t>7,63</w:t>
            </w:r>
          </w:p>
        </w:tc>
        <w:tc>
          <w:tcPr>
            <w:tcW w:w="786" w:type="dxa"/>
            <w:vAlign w:val="center"/>
          </w:tcPr>
          <w:p w14:paraId="4822FF7C" w14:textId="77777777" w:rsidR="008D00B8" w:rsidRDefault="008D00B8" w:rsidP="00E31B7A">
            <w:pPr>
              <w:pStyle w:val="Sansinterligne"/>
              <w:jc w:val="center"/>
            </w:pPr>
            <w:r w:rsidRPr="00610E4F">
              <w:t>7,14</w:t>
            </w:r>
          </w:p>
        </w:tc>
        <w:tc>
          <w:tcPr>
            <w:tcW w:w="746" w:type="dxa"/>
            <w:vAlign w:val="center"/>
          </w:tcPr>
          <w:p w14:paraId="4822FF7D" w14:textId="77777777" w:rsidR="008D00B8" w:rsidRDefault="008D00B8" w:rsidP="00E31B7A">
            <w:pPr>
              <w:pStyle w:val="Sansinterligne"/>
              <w:jc w:val="center"/>
            </w:pPr>
            <w:r>
              <w:t>5,01</w:t>
            </w:r>
          </w:p>
        </w:tc>
      </w:tr>
    </w:tbl>
    <w:p w14:paraId="4822FF7F" w14:textId="77777777" w:rsidR="00CB2C21" w:rsidRPr="00CB2C21" w:rsidRDefault="00CB2C21" w:rsidP="00220CDD">
      <w:pPr>
        <w:pStyle w:val="Sansinterligne"/>
        <w:rPr>
          <w:sz w:val="16"/>
          <w:szCs w:val="16"/>
        </w:rPr>
      </w:pPr>
    </w:p>
    <w:p w14:paraId="4822FF80" w14:textId="77777777" w:rsidR="00220CDD" w:rsidRPr="00720CD7" w:rsidRDefault="00575106" w:rsidP="00220CDD">
      <w:pPr>
        <w:pStyle w:val="Sansinterligne"/>
      </w:pPr>
      <w:r>
        <w:pict w14:anchorId="482300B4">
          <v:rect id="_x0000_s1029" style="position:absolute;margin-left:.15pt;margin-top:11.35pt;width:61.25pt;height:15.9pt;z-index:251663360;mso-wrap-style:none;v-text-anchor:middle" fillcolor="#b8cce4 [1300]" strokecolor="#92cddc [1944]">
            <v:fill color2="#dbe5f1 [660]" angle="-45" focus="-50%" type="gradient"/>
            <v:shadow type="perspective" color="#243f60 [1604]" opacity=".5" offset="1pt" offset2="-3pt"/>
            <v:textbox style="mso-next-textbox:#_x0000_s1029;mso-fit-shape-to-text:t" inset=",.3mm,,.3mm">
              <w:txbxContent>
                <w:p w14:paraId="482300E8" w14:textId="77777777" w:rsidR="00F14A15" w:rsidRPr="005E2796" w:rsidRDefault="00F14A15" w:rsidP="00220CDD">
                  <w:pPr>
                    <w:pStyle w:val="Sansinterligne"/>
                    <w:rPr>
                      <w:b/>
                    </w:rPr>
                  </w:pPr>
                  <w:r w:rsidRPr="005E2796">
                    <w:rPr>
                      <w:b/>
                    </w:rPr>
                    <w:t>Questions</w:t>
                  </w:r>
                </w:p>
              </w:txbxContent>
            </v:textbox>
          </v:rect>
        </w:pict>
      </w:r>
    </w:p>
    <w:p w14:paraId="4822FF81" w14:textId="77777777" w:rsidR="00220CDD" w:rsidRDefault="00220CDD" w:rsidP="00220CDD">
      <w:pPr>
        <w:pStyle w:val="Sansinterligne"/>
      </w:pPr>
    </w:p>
    <w:p w14:paraId="4822FF82" w14:textId="3F65EE17" w:rsidR="00220CDD" w:rsidRDefault="00575106" w:rsidP="00CB2C21">
      <w:pPr>
        <w:pStyle w:val="Sansinterligne"/>
      </w:pPr>
      <w:r>
        <w:pict w14:anchorId="482300B6">
          <v:rect id="_x0000_s1112" style="width:529.1pt;height:204pt;mso-left-percent:-10001;mso-top-percent:-10001;mso-position-horizontal:absolute;mso-position-horizontal-relative:char;mso-position-vertical:absolute;mso-position-vertical-relative:line;mso-left-percent:-10001;mso-top-percent:-10001;v-text-anchor:middle" filled="f" fillcolor="#d8d8d8 [2732]" strokecolor="#92cddc [1944]">
            <v:textbox style="mso-next-textbox:#_x0000_s1112;mso-fit-shape-to-text:t" inset="1mm,,1mm">
              <w:txbxContent>
                <w:p w14:paraId="482300E9" w14:textId="77777777" w:rsidR="00F14A15" w:rsidRDefault="00F14A15" w:rsidP="008A533E">
                  <w:pPr>
                    <w:pStyle w:val="Sansinterligne"/>
                    <w:spacing w:line="276" w:lineRule="auto"/>
                  </w:pPr>
                  <w:r w:rsidRPr="004F7F74">
                    <w:rPr>
                      <w:b/>
                      <w:shadow/>
                    </w:rPr>
                    <w:t>Q</w:t>
                  </w:r>
                  <w:r>
                    <w:rPr>
                      <w:b/>
                      <w:shadow/>
                    </w:rPr>
                    <w:t>1</w:t>
                  </w:r>
                  <w:r w:rsidRPr="004F7F74">
                    <w:rPr>
                      <w:b/>
                      <w:shadow/>
                    </w:rPr>
                    <w:t>.</w:t>
                  </w:r>
                  <w:r>
                    <w:t xml:space="preserve"> Écrire l’équation de la réaction de titrage.</w:t>
                  </w:r>
                </w:p>
                <w:p w14:paraId="482300EA" w14:textId="77777777" w:rsidR="00F14A15" w:rsidRDefault="00F14A15" w:rsidP="008D00B8">
                  <w:pPr>
                    <w:pStyle w:val="Sansinterligne"/>
                  </w:pPr>
                  <w:r w:rsidRPr="004F7F74">
                    <w:rPr>
                      <w:b/>
                      <w:shadow/>
                    </w:rPr>
                    <w:t>Q</w:t>
                  </w:r>
                  <w:r>
                    <w:rPr>
                      <w:b/>
                      <w:shadow/>
                    </w:rPr>
                    <w:t>2</w:t>
                  </w:r>
                  <w:r w:rsidRPr="004F7F74">
                    <w:rPr>
                      <w:b/>
                      <w:shadow/>
                    </w:rPr>
                    <w:t>.</w:t>
                  </w:r>
                  <w:r>
                    <w:t xml:space="preserve"> En déduire la relation entre les quantités de matière </w:t>
                  </w:r>
                  <w:r w:rsidRPr="008D00B8">
                    <w:rPr>
                      <w:position w:val="-12"/>
                    </w:rPr>
                    <w:object w:dxaOrig="740" w:dyaOrig="380" w14:anchorId="482300FF">
                      <v:shape id="_x0000_i1027" type="#_x0000_t75" style="width:36.75pt;height:18.75pt" o:ole="">
                        <v:imagedata r:id="rId11" o:title=""/>
                      </v:shape>
                      <o:OLEObject Type="Embed" ProgID="Equation.DSMT4" ShapeID="_x0000_i1027" DrawAspect="Content" ObjectID="_1584567483" r:id="rId12"/>
                    </w:object>
                  </w:r>
                  <w:r>
                    <w:t xml:space="preserve"> et </w:t>
                  </w:r>
                  <w:r w:rsidRPr="008D00B8">
                    <w:rPr>
                      <w:position w:val="-14"/>
                    </w:rPr>
                    <w:object w:dxaOrig="840" w:dyaOrig="405" w14:anchorId="48230100">
                      <v:shape id="_x0000_i1029" type="#_x0000_t75" style="width:42pt;height:20.25pt">
                        <v:imagedata r:id="rId13" o:title=""/>
                      </v:shape>
                      <o:OLEObject Type="Embed" ProgID="Equation.DSMT4" ShapeID="_x0000_i1029" DrawAspect="Content" ObjectID="_1584567484" r:id="rId14"/>
                    </w:object>
                  </w:r>
                  <w:r>
                    <w:t xml:space="preserve"> à l’équivalence.</w:t>
                  </w:r>
                </w:p>
                <w:p w14:paraId="482300EB" w14:textId="77777777" w:rsidR="00F14A15" w:rsidRDefault="00F14A15" w:rsidP="00FB3F57">
                  <w:pPr>
                    <w:pStyle w:val="Sansinterligne"/>
                    <w:spacing w:line="276" w:lineRule="auto"/>
                  </w:pPr>
                  <w:r w:rsidRPr="004F7F74">
                    <w:rPr>
                      <w:b/>
                      <w:shadow/>
                    </w:rPr>
                    <w:t>Q</w:t>
                  </w:r>
                  <w:r>
                    <w:rPr>
                      <w:b/>
                      <w:shadow/>
                    </w:rPr>
                    <w:t>3</w:t>
                  </w:r>
                  <w:r w:rsidRPr="004F7F74">
                    <w:rPr>
                      <w:b/>
                      <w:shadow/>
                    </w:rPr>
                    <w:t>.</w:t>
                  </w:r>
                  <w:r w:rsidRPr="003F3C98">
                    <w:t xml:space="preserve"> À partir du volume équivalent</w:t>
                  </w:r>
                  <w:r>
                    <w:t xml:space="preserve"> V</w:t>
                  </w:r>
                  <w:r w:rsidRPr="003F3C98">
                    <w:rPr>
                      <w:vertAlign w:val="subscript"/>
                    </w:rPr>
                    <w:t>1éq</w:t>
                  </w:r>
                  <w:r w:rsidRPr="003F3C98">
                    <w:t xml:space="preserve">, </w:t>
                  </w:r>
                  <w:r>
                    <w:t xml:space="preserve">déterminez la concentration molaire volumique (en </w:t>
                  </w:r>
                  <w:proofErr w:type="spellStart"/>
                  <w:proofErr w:type="gramStart"/>
                  <w:r>
                    <w:t>mol.L</w:t>
                  </w:r>
                  <w:proofErr w:type="spellEnd"/>
                  <w:proofErr w:type="gramEnd"/>
                  <w:r w:rsidRPr="00B33AAC">
                    <w:rPr>
                      <w:vertAlign w:val="superscript"/>
                    </w:rPr>
                    <w:t>–1</w:t>
                  </w:r>
                  <w:r>
                    <w:t>) de la solution S.</w:t>
                  </w:r>
                </w:p>
                <w:p w14:paraId="482300EC" w14:textId="77777777" w:rsidR="00F14A15" w:rsidRDefault="00F14A15" w:rsidP="00FB3F57">
                  <w:pPr>
                    <w:pStyle w:val="Sansinterligne"/>
                    <w:spacing w:line="276" w:lineRule="auto"/>
                  </w:pPr>
                  <w:r w:rsidRPr="004F7F74">
                    <w:rPr>
                      <w:b/>
                      <w:shadow/>
                    </w:rPr>
                    <w:t>Q</w:t>
                  </w:r>
                  <w:r>
                    <w:rPr>
                      <w:b/>
                      <w:shadow/>
                    </w:rPr>
                    <w:t>4</w:t>
                  </w:r>
                  <w:r w:rsidRPr="004F7F74">
                    <w:rPr>
                      <w:b/>
                      <w:shadow/>
                    </w:rPr>
                    <w:t>.</w:t>
                  </w:r>
                  <w:r w:rsidRPr="003F3C98">
                    <w:t xml:space="preserve"> </w:t>
                  </w:r>
                  <w:r>
                    <w:t xml:space="preserve">En déduire le titre massique (en </w:t>
                  </w:r>
                  <w:proofErr w:type="spellStart"/>
                  <w:r>
                    <w:t>g.L</w:t>
                  </w:r>
                  <w:proofErr w:type="spellEnd"/>
                  <w:r w:rsidRPr="00B33AAC">
                    <w:rPr>
                      <w:vertAlign w:val="superscript"/>
                    </w:rPr>
                    <w:t>–1</w:t>
                  </w:r>
                  <w:r>
                    <w:t>) en chlorure de sodium de la solution S. Détaillez votre calcul.</w:t>
                  </w:r>
                </w:p>
                <w:p w14:paraId="482300ED" w14:textId="77777777" w:rsidR="00F14A15" w:rsidRDefault="00F14A15" w:rsidP="000A5CF9">
                  <w:pPr>
                    <w:pStyle w:val="Sansinterligne"/>
                    <w:spacing w:line="360" w:lineRule="auto"/>
                  </w:pPr>
                  <w:r w:rsidRPr="004F7F74">
                    <w:rPr>
                      <w:b/>
                      <w:shadow/>
                    </w:rPr>
                    <w:t>Q</w:t>
                  </w:r>
                  <w:r>
                    <w:rPr>
                      <w:b/>
                      <w:shadow/>
                    </w:rPr>
                    <w:t>5</w:t>
                  </w:r>
                  <w:r w:rsidRPr="004F7F74">
                    <w:rPr>
                      <w:b/>
                      <w:shadow/>
                    </w:rPr>
                    <w:t>.</w:t>
                  </w:r>
                  <w:r w:rsidRPr="003F3C98">
                    <w:t xml:space="preserve"> </w:t>
                  </w:r>
                  <w:r>
                    <w:t xml:space="preserve">En déduire le titre massique (en </w:t>
                  </w:r>
                  <w:proofErr w:type="spellStart"/>
                  <w:r>
                    <w:t>g.L</w:t>
                  </w:r>
                  <w:proofErr w:type="spellEnd"/>
                  <w:r w:rsidRPr="00B33AAC">
                    <w:rPr>
                      <w:vertAlign w:val="superscript"/>
                    </w:rPr>
                    <w:t>–1</w:t>
                  </w:r>
                  <w:r>
                    <w:t>) en chlorure de sodium de la solution mère du marais salant.</w:t>
                  </w:r>
                </w:p>
                <w:p w14:paraId="482300EE" w14:textId="77777777" w:rsidR="00F14A15" w:rsidRDefault="00F14A15" w:rsidP="00610E4F">
                  <w:pPr>
                    <w:pStyle w:val="Sansinterligne"/>
                    <w:spacing w:line="360" w:lineRule="auto"/>
                    <w:rPr>
                      <w:b/>
                      <w:color w:val="0070C0"/>
                      <w:u w:val="single"/>
                    </w:rPr>
                  </w:pPr>
                  <w:r w:rsidRPr="001C4A8B">
                    <w:rPr>
                      <w:b/>
                      <w:color w:val="0070C0"/>
                      <w:u w:val="single"/>
                    </w:rPr>
                    <w:t xml:space="preserve">Interprétation de l'évolution de la courbe </w:t>
                  </w:r>
                  <w:r w:rsidRPr="001C4A8B">
                    <w:rPr>
                      <w:b/>
                      <w:color w:val="0070C0"/>
                      <w:u w:val="single"/>
                    </w:rPr>
                    <w:sym w:font="Symbol" w:char="F073"/>
                  </w:r>
                  <w:r w:rsidRPr="001C4A8B">
                    <w:rPr>
                      <w:b/>
                      <w:color w:val="0070C0"/>
                      <w:u w:val="single"/>
                    </w:rPr>
                    <w:t xml:space="preserve"> = </w:t>
                  </w:r>
                  <w:r w:rsidRPr="001C4A8B">
                    <w:rPr>
                      <w:b/>
                      <w:i/>
                      <w:color w:val="0070C0"/>
                      <w:u w:val="single"/>
                    </w:rPr>
                    <w:t>f</w:t>
                  </w:r>
                  <w:r w:rsidRPr="001C4A8B">
                    <w:rPr>
                      <w:b/>
                      <w:color w:val="0070C0"/>
                      <w:u w:val="single"/>
                    </w:rPr>
                    <w:t>(V</w:t>
                  </w:r>
                  <w:r w:rsidRPr="001C4A8B">
                    <w:rPr>
                      <w:b/>
                      <w:color w:val="0070C0"/>
                      <w:u w:val="single"/>
                      <w:vertAlign w:val="subscript"/>
                    </w:rPr>
                    <w:t>1</w:t>
                  </w:r>
                  <w:r w:rsidRPr="001C4A8B">
                    <w:rPr>
                      <w:b/>
                      <w:color w:val="0070C0"/>
                      <w:u w:val="single"/>
                    </w:rPr>
                    <w:t>) au cours du dosage</w:t>
                  </w:r>
                  <w:r>
                    <w:rPr>
                      <w:b/>
                      <w:color w:val="0070C0"/>
                      <w:u w:val="single"/>
                    </w:rPr>
                    <w:t> :</w:t>
                  </w:r>
                </w:p>
                <w:p w14:paraId="482300EF" w14:textId="77777777" w:rsidR="00F14A15" w:rsidRDefault="00F14A15" w:rsidP="00176FB3">
                  <w:pPr>
                    <w:pStyle w:val="Sansinterligne"/>
                  </w:pPr>
                  <w:r>
                    <w:t xml:space="preserve">L’expression de la conductivité </w:t>
                  </w:r>
                  <w:r>
                    <w:sym w:font="Symbol" w:char="F073"/>
                  </w:r>
                  <w:r>
                    <w:t xml:space="preserve"> d’une solution ionique a pour expression :</w:t>
                  </w:r>
                </w:p>
                <w:p w14:paraId="482300F0" w14:textId="77777777" w:rsidR="00F14A15" w:rsidRPr="00176FB3" w:rsidRDefault="00F14A15" w:rsidP="00176FB3">
                  <w:pPr>
                    <w:pStyle w:val="Sansinterligne"/>
                    <w:rPr>
                      <w:sz w:val="10"/>
                      <w:szCs w:val="16"/>
                    </w:rPr>
                  </w:pPr>
                </w:p>
                <w:p w14:paraId="482300F1" w14:textId="77777777" w:rsidR="00F14A15" w:rsidRDefault="00F14A15" w:rsidP="00176FB3">
                  <w:pPr>
                    <w:pStyle w:val="Sansinterligne"/>
                    <w:spacing w:line="360" w:lineRule="auto"/>
                    <w:jc w:val="center"/>
                  </w:pPr>
                  <w:r w:rsidRPr="0000676F">
                    <w:rPr>
                      <w:rFonts w:cs="Calibri"/>
                      <w:position w:val="-34"/>
                      <w:szCs w:val="24"/>
                      <w:u w:color="000000"/>
                    </w:rPr>
                    <w:object w:dxaOrig="6765" w:dyaOrig="795" w14:anchorId="48230101">
                      <v:shape id="_x0000_i1031" type="#_x0000_t75" style="width:338.25pt;height:39.75pt">
                        <v:imagedata r:id="rId15" o:title=""/>
                      </v:shape>
                      <o:OLEObject Type="Embed" ProgID="Equation.DSMT4" ShapeID="_x0000_i1031" DrawAspect="Content" ObjectID="_1584567485" r:id="rId16"/>
                    </w:object>
                  </w:r>
                </w:p>
                <w:p w14:paraId="482300F2" w14:textId="77777777" w:rsidR="00F14A15" w:rsidRDefault="00F14A15" w:rsidP="003F3C98">
                  <w:pPr>
                    <w:pStyle w:val="Sansinterligne"/>
                    <w:rPr>
                      <w:b/>
                      <w:shadow/>
                    </w:rPr>
                  </w:pPr>
                  <w:r w:rsidRPr="00176FB3">
                    <w:rPr>
                      <w:b/>
                      <w:shadow/>
                    </w:rPr>
                    <w:t>Q</w:t>
                  </w:r>
                  <w:r>
                    <w:rPr>
                      <w:b/>
                      <w:shadow/>
                    </w:rPr>
                    <w:t>6</w:t>
                  </w:r>
                  <w:r w:rsidRPr="00176FB3">
                    <w:rPr>
                      <w:b/>
                      <w:shadow/>
                    </w:rPr>
                    <w:t>.</w:t>
                  </w:r>
                  <w:r>
                    <w:t xml:space="preserve"> Exprimez littéralement la conductivité </w:t>
                  </w:r>
                  <w:r>
                    <w:sym w:font="Symbol" w:char="F073"/>
                  </w:r>
                  <w:r>
                    <w:t xml:space="preserve"> du mélange avant</w:t>
                  </w:r>
                  <w:r w:rsidR="00AC25C1">
                    <w:t>,</w:t>
                  </w:r>
                  <w:r>
                    <w:t xml:space="preserve"> après </w:t>
                  </w:r>
                  <w:r w:rsidR="00AC25C1">
                    <w:t xml:space="preserve">et à </w:t>
                  </w:r>
                  <w:r>
                    <w:t>l’équivalence.</w:t>
                  </w:r>
                </w:p>
                <w:p w14:paraId="482300F3" w14:textId="77777777" w:rsidR="00F14A15" w:rsidRDefault="00F14A15" w:rsidP="003F3C98">
                  <w:pPr>
                    <w:pStyle w:val="Sansinterligne"/>
                  </w:pPr>
                  <w:r w:rsidRPr="004F7F74">
                    <w:rPr>
                      <w:b/>
                      <w:shadow/>
                    </w:rPr>
                    <w:t>Q</w:t>
                  </w:r>
                  <w:r>
                    <w:rPr>
                      <w:b/>
                      <w:shadow/>
                    </w:rPr>
                    <w:t>7</w:t>
                  </w:r>
                  <w:r w:rsidRPr="004F7F74">
                    <w:rPr>
                      <w:b/>
                      <w:shadow/>
                    </w:rPr>
                    <w:t>.</w:t>
                  </w:r>
                  <w:r w:rsidRPr="003F3C98">
                    <w:t xml:space="preserve"> </w:t>
                  </w:r>
                  <w:r>
                    <w:t xml:space="preserve">Expliquez l’évolution de la conductivité </w:t>
                  </w:r>
                  <w:r>
                    <w:sym w:font="Symbol" w:char="F073"/>
                  </w:r>
                  <w:r>
                    <w:t xml:space="preserve"> de la solution avant l’équivalence et après l’équivalence.</w:t>
                  </w:r>
                </w:p>
                <w:p w14:paraId="482300F4" w14:textId="77777777" w:rsidR="00F14A15" w:rsidRPr="004F7F74" w:rsidRDefault="00F14A15" w:rsidP="003F3C98">
                  <w:pPr>
                    <w:pStyle w:val="Sansinterligne"/>
                  </w:pPr>
                  <w:r w:rsidRPr="004F7F74">
                    <w:rPr>
                      <w:b/>
                      <w:shadow/>
                    </w:rPr>
                    <w:t>Q</w:t>
                  </w:r>
                  <w:r>
                    <w:rPr>
                      <w:b/>
                      <w:shadow/>
                    </w:rPr>
                    <w:t>8</w:t>
                  </w:r>
                  <w:r w:rsidRPr="004F7F74">
                    <w:rPr>
                      <w:b/>
                      <w:shadow/>
                    </w:rPr>
                    <w:t>.</w:t>
                  </w:r>
                  <w:r w:rsidRPr="003F3C98">
                    <w:t xml:space="preserve"> </w:t>
                  </w:r>
                  <w:r w:rsidRPr="009D55AF">
                    <w:t>Justifie</w:t>
                  </w:r>
                  <w:r>
                    <w:t>z</w:t>
                  </w:r>
                  <w:r w:rsidRPr="009D55AF">
                    <w:t xml:space="preserve"> par deux arguments, le fait que l'on rajoute un grand volume d'eau lors de la préparation de la solution à titrer.</w:t>
                  </w:r>
                </w:p>
              </w:txbxContent>
            </v:textbox>
            <w10:anchorlock/>
          </v:rect>
        </w:pict>
      </w:r>
    </w:p>
    <w:p w14:paraId="4822FF83" w14:textId="77777777" w:rsidR="00CB2C21" w:rsidRDefault="00CB2C21" w:rsidP="00CB2C21">
      <w:pPr>
        <w:pStyle w:val="Sansinterligne"/>
      </w:pPr>
    </w:p>
    <w:p w14:paraId="4822FF84" w14:textId="77777777" w:rsidR="002B59C0" w:rsidRPr="002B59C0" w:rsidRDefault="002B59C0" w:rsidP="002B59C0">
      <w:pPr>
        <w:pStyle w:val="Sansinterligne"/>
        <w:numPr>
          <w:ilvl w:val="0"/>
          <w:numId w:val="7"/>
        </w:numPr>
        <w:spacing w:line="360" w:lineRule="auto"/>
        <w:rPr>
          <w:rFonts w:ascii="Franklin Gothic Demi" w:hAnsi="Franklin Gothic Demi"/>
          <w:color w:val="0070C0"/>
          <w:sz w:val="24"/>
          <w:u w:val="single" w:color="FF0000"/>
        </w:rPr>
      </w:pPr>
      <w:r w:rsidRPr="002B59C0">
        <w:rPr>
          <w:rFonts w:ascii="Franklin Gothic Demi" w:hAnsi="Franklin Gothic Demi"/>
          <w:color w:val="0070C0"/>
          <w:sz w:val="24"/>
          <w:u w:val="single" w:color="FF0000"/>
        </w:rPr>
        <w:lastRenderedPageBreak/>
        <w:t>Conclusion</w:t>
      </w:r>
    </w:p>
    <w:p w14:paraId="4822FF85" w14:textId="77777777" w:rsidR="002B59C0" w:rsidRDefault="00F211C5" w:rsidP="002B59C0">
      <w:pPr>
        <w:pStyle w:val="Sansinterligne"/>
      </w:pPr>
      <w:r>
        <w:t>L’eau du marais salant analysée est-elle favorable</w:t>
      </w:r>
      <w:r w:rsidRPr="00F211C5">
        <w:t xml:space="preserve"> </w:t>
      </w:r>
      <w:r w:rsidRPr="0050615D">
        <w:t>au développement des artémias ?</w:t>
      </w:r>
      <w:r>
        <w:t xml:space="preserve"> Argumentez votre répon</w:t>
      </w:r>
      <w:r w:rsidR="0000061A">
        <w:t>s</w:t>
      </w:r>
      <w:r>
        <w:t>e.</w:t>
      </w:r>
    </w:p>
    <w:p w14:paraId="4822FF86" w14:textId="77777777" w:rsidR="00843D8A" w:rsidRDefault="00843D8A" w:rsidP="00015191">
      <w:pPr>
        <w:pStyle w:val="Sansinterligne"/>
      </w:pPr>
    </w:p>
    <w:p w14:paraId="4822FF87" w14:textId="77777777" w:rsidR="00843D8A" w:rsidRDefault="00843D8A" w:rsidP="00015191">
      <w:pPr>
        <w:pStyle w:val="Sansinterligne"/>
      </w:pPr>
    </w:p>
    <w:p w14:paraId="4822FFB4" w14:textId="77777777" w:rsidR="000A5CF9" w:rsidRDefault="000A5CF9" w:rsidP="00015191">
      <w:pPr>
        <w:pStyle w:val="Sansinterligne"/>
      </w:pPr>
    </w:p>
    <w:p w14:paraId="4822FFB5" w14:textId="77777777" w:rsidR="000A5CF9" w:rsidRDefault="000A5CF9" w:rsidP="00015191">
      <w:pPr>
        <w:pStyle w:val="Sansinterligne"/>
      </w:pPr>
    </w:p>
    <w:p w14:paraId="4822FFB6" w14:textId="77777777" w:rsidR="0049120E" w:rsidRDefault="0049120E" w:rsidP="00015191">
      <w:pPr>
        <w:pStyle w:val="Sansinterligne"/>
      </w:pPr>
    </w:p>
    <w:p w14:paraId="4822FFB7" w14:textId="714B3CA4" w:rsidR="009D476F" w:rsidRPr="009D476F" w:rsidRDefault="009D476F" w:rsidP="009D476F">
      <w:pPr>
        <w:pStyle w:val="Sansinterligne"/>
        <w:spacing w:line="360" w:lineRule="auto"/>
        <w:jc w:val="center"/>
        <w:rPr>
          <w:b/>
          <w:shadow/>
          <w:color w:val="FF0000"/>
          <w:sz w:val="40"/>
        </w:rPr>
      </w:pPr>
      <w:r w:rsidRPr="009D476F">
        <w:rPr>
          <w:b/>
          <w:shadow/>
          <w:color w:val="FF0000"/>
          <w:sz w:val="40"/>
        </w:rPr>
        <w:t>CORRECTION</w:t>
      </w:r>
    </w:p>
    <w:p w14:paraId="4822FFB8" w14:textId="77777777" w:rsidR="000A5CF9" w:rsidRPr="000A5CF9" w:rsidRDefault="0015512E" w:rsidP="0015512E">
      <w:pPr>
        <w:pStyle w:val="Sansinterligne"/>
        <w:numPr>
          <w:ilvl w:val="0"/>
          <w:numId w:val="11"/>
        </w:numPr>
        <w:spacing w:line="360" w:lineRule="auto"/>
        <w:rPr>
          <w:u w:val="single"/>
        </w:rPr>
      </w:pPr>
      <w:r w:rsidRPr="002B59C0">
        <w:rPr>
          <w:rFonts w:ascii="Franklin Gothic Demi" w:hAnsi="Franklin Gothic Demi"/>
          <w:color w:val="0070C0"/>
          <w:sz w:val="24"/>
          <w:u w:val="single" w:color="FF0000"/>
        </w:rPr>
        <w:t xml:space="preserve">Préparation </w:t>
      </w:r>
      <w:r>
        <w:rPr>
          <w:rFonts w:ascii="Franklin Gothic Demi" w:hAnsi="Franklin Gothic Demi"/>
          <w:color w:val="0070C0"/>
          <w:sz w:val="24"/>
          <w:u w:val="single" w:color="FF0000"/>
        </w:rPr>
        <w:t xml:space="preserve">de la </w:t>
      </w:r>
      <w:r w:rsidRPr="002B59C0">
        <w:rPr>
          <w:rFonts w:ascii="Franklin Gothic Demi" w:hAnsi="Franklin Gothic Demi"/>
          <w:color w:val="0070C0"/>
          <w:sz w:val="24"/>
          <w:u w:val="single" w:color="FF0000"/>
        </w:rPr>
        <w:t>solution</w:t>
      </w:r>
    </w:p>
    <w:p w14:paraId="4822FFB9" w14:textId="77777777" w:rsidR="000A5CF9" w:rsidRDefault="00DD2245" w:rsidP="00360121">
      <w:pPr>
        <w:pStyle w:val="Sansinterligne"/>
        <w:spacing w:line="360" w:lineRule="auto"/>
      </w:pPr>
      <w:r>
        <w:t>Il s’agit d’élaborer un protocole de dilution (vu en classe de 2</w:t>
      </w:r>
      <w:r w:rsidRPr="00DD2245">
        <w:rPr>
          <w:vertAlign w:val="superscript"/>
        </w:rPr>
        <w:t>nd</w:t>
      </w:r>
      <w:r>
        <w:t xml:space="preserve"> et 1</w:t>
      </w:r>
      <w:r w:rsidRPr="00DD2245">
        <w:rPr>
          <w:vertAlign w:val="superscript"/>
        </w:rPr>
        <w:t>ère</w:t>
      </w:r>
      <w:r>
        <w:t xml:space="preserve"> S)</w:t>
      </w:r>
    </w:p>
    <w:p w14:paraId="4822FFBA" w14:textId="77777777" w:rsidR="00360121" w:rsidRPr="00A95AB7" w:rsidRDefault="00360121" w:rsidP="00360121">
      <w:pPr>
        <w:pStyle w:val="Sansinterligne"/>
        <w:spacing w:line="360" w:lineRule="auto"/>
        <w:rPr>
          <w:b/>
          <w:u w:val="single"/>
        </w:rPr>
      </w:pPr>
      <w:r w:rsidRPr="00A95AB7">
        <w:rPr>
          <w:b/>
          <w:u w:val="single"/>
        </w:rPr>
        <w:t>Protocole expérimental :</w:t>
      </w:r>
      <w:r w:rsidR="00BF3813" w:rsidRPr="00BF3813">
        <w:t xml:space="preserve"> </w:t>
      </w:r>
      <w:r w:rsidR="00BF3813" w:rsidRPr="00EB1909">
        <w:rPr>
          <w:color w:val="0070C0"/>
        </w:rPr>
        <w:t>(</w:t>
      </w:r>
      <w:r w:rsidR="00BF3813">
        <w:rPr>
          <w:b/>
          <w:color w:val="0070C0"/>
        </w:rPr>
        <w:t>2</w:t>
      </w:r>
      <w:r w:rsidR="00BF3813" w:rsidRPr="00EB1909">
        <w:rPr>
          <w:b/>
          <w:color w:val="0070C0"/>
        </w:rPr>
        <w:t xml:space="preserve"> pt</w:t>
      </w:r>
      <w:r w:rsidR="00BF3813">
        <w:rPr>
          <w:b/>
          <w:color w:val="0070C0"/>
        </w:rPr>
        <w:t>s</w:t>
      </w:r>
      <w:r w:rsidR="00BF3813" w:rsidRPr="00EB1909">
        <w:rPr>
          <w:color w:val="0070C0"/>
        </w:rPr>
        <w:t>)</w:t>
      </w:r>
    </w:p>
    <w:p w14:paraId="4822FFBB" w14:textId="77777777" w:rsidR="00360121" w:rsidRDefault="00360121" w:rsidP="00360121">
      <w:pPr>
        <w:pStyle w:val="Sansinterligne"/>
        <w:spacing w:line="480" w:lineRule="auto"/>
        <w:jc w:val="center"/>
      </w:pPr>
      <w:r w:rsidRPr="00A54F14">
        <w:rPr>
          <w:noProof/>
          <w:u w:color="000000"/>
          <w:lang w:eastAsia="fr-FR"/>
        </w:rPr>
        <w:drawing>
          <wp:inline distT="0" distB="0" distL="0" distR="0" wp14:anchorId="482300BA" wp14:editId="482300BB">
            <wp:extent cx="5760000" cy="2264992"/>
            <wp:effectExtent l="19050" t="0" r="0" b="0"/>
            <wp:docPr id="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5760000" cy="2264992"/>
                    </a:xfrm>
                    <a:prstGeom prst="rect">
                      <a:avLst/>
                    </a:prstGeom>
                    <a:noFill/>
                    <a:ln w="9525">
                      <a:noFill/>
                      <a:miter lim="800000"/>
                      <a:headEnd/>
                      <a:tailEnd/>
                    </a:ln>
                  </pic:spPr>
                </pic:pic>
              </a:graphicData>
            </a:graphic>
          </wp:inline>
        </w:drawing>
      </w:r>
    </w:p>
    <w:tbl>
      <w:tblPr>
        <w:tblStyle w:val="Grilledutableau"/>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536"/>
        <w:gridCol w:w="4536"/>
      </w:tblGrid>
      <w:tr w:rsidR="00360121" w:rsidRPr="00A54F14" w14:paraId="4822FFBE" w14:textId="77777777" w:rsidTr="00F14A15">
        <w:trPr>
          <w:jc w:val="center"/>
        </w:trPr>
        <w:tc>
          <w:tcPr>
            <w:tcW w:w="4536" w:type="dxa"/>
            <w:shd w:val="clear" w:color="auto" w:fill="F2F2F2" w:themeFill="background1" w:themeFillShade="F2"/>
            <w:vAlign w:val="center"/>
          </w:tcPr>
          <w:p w14:paraId="4822FFBC" w14:textId="77777777" w:rsidR="00360121" w:rsidRPr="00A54F14" w:rsidRDefault="00360121" w:rsidP="00F14A15">
            <w:pPr>
              <w:pStyle w:val="Sansinterligne"/>
              <w:jc w:val="center"/>
              <w:rPr>
                <w:b/>
              </w:rPr>
            </w:pPr>
            <w:r w:rsidRPr="00A54F14">
              <w:rPr>
                <w:b/>
              </w:rPr>
              <w:t>Conservation de la quantité de matière</w:t>
            </w:r>
          </w:p>
        </w:tc>
        <w:tc>
          <w:tcPr>
            <w:tcW w:w="4536" w:type="dxa"/>
            <w:shd w:val="clear" w:color="auto" w:fill="F2F2F2" w:themeFill="background1" w:themeFillShade="F2"/>
            <w:vAlign w:val="center"/>
          </w:tcPr>
          <w:p w14:paraId="4822FFBD" w14:textId="77777777" w:rsidR="00360121" w:rsidRPr="00A54F14" w:rsidRDefault="00360121" w:rsidP="00F14A15">
            <w:pPr>
              <w:pStyle w:val="Sansinterligne"/>
              <w:jc w:val="center"/>
              <w:rPr>
                <w:b/>
              </w:rPr>
            </w:pPr>
            <w:r w:rsidRPr="00A54F14">
              <w:rPr>
                <w:b/>
              </w:rPr>
              <w:t>Facteur de dilution </w:t>
            </w:r>
            <w:proofErr w:type="spellStart"/>
            <w:r w:rsidRPr="00A54F14">
              <w:rPr>
                <w:b/>
                <w:i/>
              </w:rPr>
              <w:t>f</w:t>
            </w:r>
            <w:r w:rsidRPr="00A54F14">
              <w:rPr>
                <w:b/>
                <w:vertAlign w:val="subscript"/>
              </w:rPr>
              <w:t>d</w:t>
            </w:r>
            <w:proofErr w:type="spellEnd"/>
          </w:p>
        </w:tc>
      </w:tr>
      <w:tr w:rsidR="00360121" w14:paraId="4822FFC3" w14:textId="77777777" w:rsidTr="00F14A15">
        <w:trPr>
          <w:jc w:val="center"/>
        </w:trPr>
        <w:tc>
          <w:tcPr>
            <w:tcW w:w="4536" w:type="dxa"/>
            <w:tcMar>
              <w:top w:w="57" w:type="dxa"/>
              <w:bottom w:w="57" w:type="dxa"/>
            </w:tcMar>
            <w:vAlign w:val="center"/>
          </w:tcPr>
          <w:p w14:paraId="4822FFBF" w14:textId="77777777" w:rsidR="00360121" w:rsidRDefault="00360121" w:rsidP="00F14A15">
            <w:pPr>
              <w:pStyle w:val="Sansinterligne"/>
              <w:spacing w:line="360" w:lineRule="auto"/>
              <w:jc w:val="center"/>
              <w:rPr>
                <w:b/>
                <w:color w:val="FF0000"/>
                <w:sz w:val="28"/>
                <w:vertAlign w:val="subscript"/>
              </w:rPr>
            </w:pPr>
            <w:proofErr w:type="spellStart"/>
            <w:proofErr w:type="gramStart"/>
            <w:r w:rsidRPr="006B7D2B">
              <w:rPr>
                <w:b/>
                <w:color w:val="FF0000"/>
                <w:sz w:val="28"/>
              </w:rPr>
              <w:t>n</w:t>
            </w:r>
            <w:r w:rsidRPr="006B7D2B">
              <w:rPr>
                <w:b/>
                <w:color w:val="FF0000"/>
                <w:sz w:val="28"/>
                <w:vertAlign w:val="subscript"/>
              </w:rPr>
              <w:t>solution</w:t>
            </w:r>
            <w:proofErr w:type="spellEnd"/>
            <w:proofErr w:type="gramEnd"/>
            <w:r>
              <w:rPr>
                <w:b/>
                <w:color w:val="FF0000"/>
                <w:sz w:val="28"/>
                <w:vertAlign w:val="subscript"/>
              </w:rPr>
              <w:t xml:space="preserve"> </w:t>
            </w:r>
            <w:r w:rsidRPr="006B7D2B">
              <w:rPr>
                <w:b/>
                <w:color w:val="FF0000"/>
                <w:sz w:val="28"/>
                <w:vertAlign w:val="subscript"/>
              </w:rPr>
              <w:t>mère prélevée</w:t>
            </w:r>
            <w:r w:rsidRPr="006B7D2B">
              <w:rPr>
                <w:b/>
                <w:color w:val="FF0000"/>
                <w:sz w:val="28"/>
              </w:rPr>
              <w:t xml:space="preserve"> = </w:t>
            </w:r>
            <w:proofErr w:type="spellStart"/>
            <w:r w:rsidRPr="006B7D2B">
              <w:rPr>
                <w:b/>
                <w:color w:val="FF0000"/>
                <w:sz w:val="28"/>
              </w:rPr>
              <w:t>n</w:t>
            </w:r>
            <w:r w:rsidRPr="006B7D2B">
              <w:rPr>
                <w:b/>
                <w:color w:val="FF0000"/>
                <w:sz w:val="28"/>
                <w:vertAlign w:val="subscript"/>
              </w:rPr>
              <w:t>solution</w:t>
            </w:r>
            <w:proofErr w:type="spellEnd"/>
            <w:r>
              <w:rPr>
                <w:b/>
                <w:color w:val="FF0000"/>
                <w:sz w:val="28"/>
                <w:vertAlign w:val="subscript"/>
              </w:rPr>
              <w:t xml:space="preserve"> </w:t>
            </w:r>
            <w:r w:rsidRPr="006B7D2B">
              <w:rPr>
                <w:b/>
                <w:color w:val="FF0000"/>
                <w:sz w:val="28"/>
                <w:vertAlign w:val="subscript"/>
              </w:rPr>
              <w:t>fille préparée</w:t>
            </w:r>
          </w:p>
          <w:p w14:paraId="4822FFC0" w14:textId="77777777" w:rsidR="00360121" w:rsidRDefault="00360121" w:rsidP="00F14A15">
            <w:pPr>
              <w:pStyle w:val="Sansinterligne"/>
              <w:spacing w:line="360" w:lineRule="auto"/>
              <w:jc w:val="center"/>
              <w:rPr>
                <w:b/>
                <w:color w:val="FF0000"/>
                <w:sz w:val="28"/>
                <w:vertAlign w:val="subscript"/>
              </w:rPr>
            </w:pPr>
            <w:proofErr w:type="spellStart"/>
            <w:proofErr w:type="gramStart"/>
            <w:r w:rsidRPr="006B7D2B">
              <w:rPr>
                <w:b/>
                <w:i/>
                <w:color w:val="FF0000"/>
                <w:sz w:val="28"/>
              </w:rPr>
              <w:t>c</w:t>
            </w:r>
            <w:r w:rsidRPr="006B7D2B">
              <w:rPr>
                <w:b/>
                <w:color w:val="FF0000"/>
                <w:sz w:val="28"/>
                <w:vertAlign w:val="subscript"/>
              </w:rPr>
              <w:t>mère</w:t>
            </w:r>
            <w:proofErr w:type="spellEnd"/>
            <w:proofErr w:type="gramEnd"/>
            <w:r w:rsidRPr="006B7D2B">
              <w:rPr>
                <w:b/>
                <w:color w:val="FF0000"/>
                <w:sz w:val="28"/>
              </w:rPr>
              <w:t xml:space="preserve"> </w:t>
            </w:r>
            <w:r w:rsidRPr="006B7D2B">
              <w:rPr>
                <w:b/>
                <w:color w:val="FF0000"/>
                <w:sz w:val="28"/>
              </w:rPr>
              <w:sym w:font="Symbol" w:char="F0B4"/>
            </w:r>
            <w:r w:rsidRPr="006B7D2B">
              <w:rPr>
                <w:b/>
                <w:color w:val="FF0000"/>
                <w:sz w:val="28"/>
              </w:rPr>
              <w:t xml:space="preserve"> </w:t>
            </w:r>
            <w:proofErr w:type="spellStart"/>
            <w:r w:rsidRPr="006B7D2B">
              <w:rPr>
                <w:b/>
                <w:color w:val="FF0000"/>
                <w:sz w:val="28"/>
              </w:rPr>
              <w:t>V</w:t>
            </w:r>
            <w:r w:rsidRPr="006B7D2B">
              <w:rPr>
                <w:b/>
                <w:color w:val="FF0000"/>
                <w:sz w:val="28"/>
                <w:vertAlign w:val="subscript"/>
              </w:rPr>
              <w:t>mère</w:t>
            </w:r>
            <w:proofErr w:type="spellEnd"/>
            <w:r w:rsidRPr="006B7D2B">
              <w:rPr>
                <w:b/>
                <w:color w:val="FF0000"/>
                <w:sz w:val="28"/>
              </w:rPr>
              <w:t xml:space="preserve"> = </w:t>
            </w:r>
            <w:proofErr w:type="spellStart"/>
            <w:r w:rsidRPr="0012370E">
              <w:rPr>
                <w:b/>
                <w:i/>
                <w:color w:val="FF0000"/>
                <w:sz w:val="28"/>
              </w:rPr>
              <w:t>c</w:t>
            </w:r>
            <w:r w:rsidRPr="006B7D2B">
              <w:rPr>
                <w:b/>
                <w:color w:val="FF0000"/>
                <w:sz w:val="28"/>
                <w:vertAlign w:val="subscript"/>
              </w:rPr>
              <w:t>fille</w:t>
            </w:r>
            <w:proofErr w:type="spellEnd"/>
            <w:r w:rsidRPr="006B7D2B">
              <w:rPr>
                <w:b/>
                <w:color w:val="FF0000"/>
                <w:sz w:val="28"/>
              </w:rPr>
              <w:t xml:space="preserve"> </w:t>
            </w:r>
            <w:r w:rsidRPr="006B7D2B">
              <w:rPr>
                <w:b/>
                <w:color w:val="FF0000"/>
                <w:sz w:val="28"/>
              </w:rPr>
              <w:sym w:font="Symbol" w:char="F0B4"/>
            </w:r>
            <w:r w:rsidRPr="006B7D2B">
              <w:rPr>
                <w:b/>
                <w:color w:val="FF0000"/>
                <w:sz w:val="28"/>
              </w:rPr>
              <w:t xml:space="preserve"> </w:t>
            </w:r>
            <w:proofErr w:type="spellStart"/>
            <w:r w:rsidRPr="006B7D2B">
              <w:rPr>
                <w:b/>
                <w:color w:val="FF0000"/>
                <w:sz w:val="28"/>
              </w:rPr>
              <w:t>V</w:t>
            </w:r>
            <w:r w:rsidRPr="006B7D2B">
              <w:rPr>
                <w:b/>
                <w:color w:val="FF0000"/>
                <w:sz w:val="28"/>
                <w:vertAlign w:val="subscript"/>
              </w:rPr>
              <w:t>fille</w:t>
            </w:r>
            <w:proofErr w:type="spellEnd"/>
          </w:p>
          <w:p w14:paraId="4822FFC1" w14:textId="77777777" w:rsidR="00360121" w:rsidRPr="00A54F14" w:rsidRDefault="00575106" w:rsidP="00F14A15">
            <w:pPr>
              <w:pStyle w:val="Sansinterligne"/>
              <w:jc w:val="center"/>
            </w:pPr>
            <w:r>
              <w:rPr>
                <w:rFonts w:eastAsiaTheme="minorHAnsi"/>
              </w:rPr>
            </w:r>
            <w:r>
              <w:rPr>
                <w:rFonts w:eastAsiaTheme="minorHAnsi"/>
              </w:rPr>
              <w:pict w14:anchorId="482300BD">
                <v:shape id="_x0000_s1111" type="#_x0000_t202" style="width:170.05pt;height:34.8pt;mso-wrap-style:none;mso-width-percent:400;mso-height-percent:200;mso-left-percent:-10001;mso-top-percent:-10001;mso-position-horizontal:absolute;mso-position-horizontal-relative:char;mso-position-vertical:absolute;mso-position-vertical-relative:line;mso-width-percent:400;mso-height-percent:200;mso-left-percent:-10001;mso-top-percent:-10001;mso-width-relative:margin;mso-height-relative:margin;v-text-anchor:middle" strokecolor="#ffc000">
                  <v:stroke dashstyle="dash"/>
                  <v:textbox style="mso-next-textbox:#_x0000_s1111;mso-fit-shape-to-text:t">
                    <w:txbxContent>
                      <w:p w14:paraId="482300F7" w14:textId="77777777" w:rsidR="00F14A15" w:rsidRDefault="00F14A15" w:rsidP="00360121">
                        <w:pPr>
                          <w:pStyle w:val="Sansinterligne"/>
                          <w:jc w:val="center"/>
                        </w:pPr>
                        <w:r w:rsidRPr="009B1496">
                          <w:t>Les concentrations sont exprimées</w:t>
                        </w:r>
                      </w:p>
                      <w:p w14:paraId="482300F8" w14:textId="77777777" w:rsidR="00F14A15" w:rsidRDefault="00F14A15" w:rsidP="00360121">
                        <w:pPr>
                          <w:pStyle w:val="Sansinterligne"/>
                          <w:jc w:val="center"/>
                        </w:pPr>
                        <w:proofErr w:type="gramStart"/>
                        <w:r w:rsidRPr="009B1496">
                          <w:t>en</w:t>
                        </w:r>
                        <w:proofErr w:type="gramEnd"/>
                        <w:r w:rsidRPr="009B1496">
                          <w:t xml:space="preserve"> mol.L</w:t>
                        </w:r>
                        <w:r w:rsidRPr="009B1496">
                          <w:rPr>
                            <w:vertAlign w:val="superscript"/>
                          </w:rPr>
                          <w:t>-1</w:t>
                        </w:r>
                        <w:r w:rsidRPr="009B1496">
                          <w:t xml:space="preserve"> et les volumes en L</w:t>
                        </w:r>
                      </w:p>
                    </w:txbxContent>
                  </v:textbox>
                  <w10:wrap type="none"/>
                  <w10:anchorlock/>
                </v:shape>
              </w:pict>
            </w:r>
          </w:p>
        </w:tc>
        <w:tc>
          <w:tcPr>
            <w:tcW w:w="4536" w:type="dxa"/>
            <w:vAlign w:val="center"/>
          </w:tcPr>
          <w:p w14:paraId="4822FFC2" w14:textId="77777777" w:rsidR="00360121" w:rsidRDefault="00360121" w:rsidP="00F14A15">
            <w:pPr>
              <w:pStyle w:val="Sansinterligne"/>
              <w:jc w:val="center"/>
            </w:pPr>
            <w:r w:rsidRPr="00773E78">
              <w:rPr>
                <w:rFonts w:eastAsiaTheme="minorHAnsi"/>
                <w:position w:val="-30"/>
              </w:rPr>
              <w:object w:dxaOrig="2240" w:dyaOrig="700" w14:anchorId="482300BE">
                <v:shape id="_x0000_i1034" type="#_x0000_t75" style="width:112.5pt;height:35.25pt" o:ole="">
                  <v:imagedata r:id="rId18" o:title=""/>
                </v:shape>
                <o:OLEObject Type="Embed" ProgID="Equation.DSMT4" ShapeID="_x0000_i1034" DrawAspect="Content" ObjectID="_1584567468" r:id="rId19"/>
              </w:object>
            </w:r>
          </w:p>
        </w:tc>
      </w:tr>
    </w:tbl>
    <w:p w14:paraId="4822FFC4" w14:textId="77777777" w:rsidR="00360121" w:rsidRPr="00360121" w:rsidRDefault="00360121" w:rsidP="00360121">
      <w:pPr>
        <w:pStyle w:val="Sansinterligne"/>
        <w:rPr>
          <w:sz w:val="16"/>
          <w:szCs w:val="16"/>
        </w:rPr>
      </w:pPr>
    </w:p>
    <w:p w14:paraId="4822FFC5" w14:textId="77777777" w:rsidR="00360121" w:rsidRDefault="00360121" w:rsidP="00360121">
      <w:pPr>
        <w:pStyle w:val="Sansinterligne"/>
        <w:spacing w:line="360" w:lineRule="auto"/>
        <w:rPr>
          <w:u w:color="000000"/>
        </w:rPr>
      </w:pPr>
      <w:r>
        <w:rPr>
          <w:u w:val="single" w:color="000000"/>
        </w:rPr>
        <w:t>Calcul du volume de l’eau du marais salant à prélever :</w:t>
      </w:r>
    </w:p>
    <w:p w14:paraId="4822FFC6" w14:textId="77777777" w:rsidR="00360121" w:rsidRDefault="00360121" w:rsidP="00360121">
      <w:pPr>
        <w:pStyle w:val="Sansinterligne"/>
        <w:spacing w:line="360" w:lineRule="auto"/>
        <w:jc w:val="center"/>
      </w:pPr>
      <w:r w:rsidRPr="00DB3F11">
        <w:rPr>
          <w:position w:val="-58"/>
        </w:rPr>
        <w:object w:dxaOrig="9360" w:dyaOrig="1280" w14:anchorId="482300BF">
          <v:shape id="_x0000_i1035" type="#_x0000_t75" style="width:469.5pt;height:63.75pt" o:ole="">
            <v:imagedata r:id="rId20" o:title=""/>
          </v:shape>
          <o:OLEObject Type="Embed" ProgID="Equation.DSMT4" ShapeID="_x0000_i1035" DrawAspect="Content" ObjectID="_1584567469" r:id="rId21"/>
        </w:object>
      </w:r>
    </w:p>
    <w:p w14:paraId="4822FFC7" w14:textId="77777777" w:rsidR="00DD2245" w:rsidRDefault="00DD2245" w:rsidP="0015512E">
      <w:pPr>
        <w:pStyle w:val="Sansinterligne"/>
        <w:spacing w:line="360" w:lineRule="auto"/>
      </w:pPr>
      <w:r>
        <w:sym w:font="Wingdings 3" w:char="F084"/>
      </w:r>
      <w:r>
        <w:t xml:space="preserve"> Le volume de la solution mère à prélever est </w:t>
      </w:r>
      <w:proofErr w:type="spellStart"/>
      <w:r w:rsidRPr="00DD2245">
        <w:rPr>
          <w:b/>
        </w:rPr>
        <w:t>V</w:t>
      </w:r>
      <w:r w:rsidRPr="00DD2245">
        <w:rPr>
          <w:b/>
          <w:vertAlign w:val="subscript"/>
        </w:rPr>
        <w:t>mère</w:t>
      </w:r>
      <w:proofErr w:type="spellEnd"/>
      <w:r w:rsidRPr="00DD2245">
        <w:rPr>
          <w:b/>
        </w:rPr>
        <w:t xml:space="preserve"> = 5 </w:t>
      </w:r>
      <w:proofErr w:type="spellStart"/>
      <w:r w:rsidRPr="00DD2245">
        <w:rPr>
          <w:b/>
        </w:rPr>
        <w:t>mL</w:t>
      </w:r>
      <w:proofErr w:type="spellEnd"/>
    </w:p>
    <w:p w14:paraId="4822FFC8" w14:textId="77777777" w:rsidR="0015512E" w:rsidRDefault="0015512E" w:rsidP="0015512E">
      <w:pPr>
        <w:pStyle w:val="Sansinterligne"/>
        <w:numPr>
          <w:ilvl w:val="0"/>
          <w:numId w:val="11"/>
        </w:numPr>
        <w:spacing w:line="360" w:lineRule="auto"/>
      </w:pPr>
      <w:r w:rsidRPr="002B59C0">
        <w:rPr>
          <w:rFonts w:ascii="Franklin Gothic Demi" w:hAnsi="Franklin Gothic Demi"/>
          <w:color w:val="0070C0"/>
          <w:sz w:val="24"/>
          <w:u w:val="single" w:color="FF0000"/>
        </w:rPr>
        <w:t>Réalisation du titrage</w:t>
      </w:r>
    </w:p>
    <w:p w14:paraId="4822FFC9" w14:textId="77777777" w:rsidR="0015512E" w:rsidRDefault="0015512E" w:rsidP="0015512E">
      <w:pPr>
        <w:pStyle w:val="Sansinterligne"/>
        <w:spacing w:line="360" w:lineRule="auto"/>
        <w:rPr>
          <w:b/>
          <w:u w:val="single"/>
        </w:rPr>
      </w:pPr>
      <w:r w:rsidRPr="003315AE">
        <w:rPr>
          <w:b/>
          <w:u w:val="single"/>
        </w:rPr>
        <w:t>Tableau des mesures </w:t>
      </w:r>
      <w:r>
        <w:rPr>
          <w:b/>
          <w:u w:val="single"/>
        </w:rPr>
        <w:t xml:space="preserve">(exemple) </w:t>
      </w:r>
      <w:r w:rsidRPr="003315AE">
        <w:rPr>
          <w:b/>
          <w:u w:val="single"/>
        </w:rPr>
        <w:t>:</w:t>
      </w:r>
      <w:r w:rsidR="00BF3813" w:rsidRPr="00BF3813">
        <w:t xml:space="preserve"> </w:t>
      </w:r>
      <w:r w:rsidR="00BF3813" w:rsidRPr="00EB1909">
        <w:rPr>
          <w:color w:val="0070C0"/>
        </w:rPr>
        <w:t>(</w:t>
      </w:r>
      <w:r w:rsidR="00BF3813">
        <w:rPr>
          <w:b/>
          <w:color w:val="0070C0"/>
        </w:rPr>
        <w:t>1</w:t>
      </w:r>
      <w:r w:rsidR="00BF3813" w:rsidRPr="00EB1909">
        <w:rPr>
          <w:b/>
          <w:color w:val="0070C0"/>
        </w:rPr>
        <w:t xml:space="preserve"> pt</w:t>
      </w:r>
      <w:r w:rsidR="00BF3813" w:rsidRPr="00EB1909">
        <w:rPr>
          <w:color w:val="0070C0"/>
        </w:rPr>
        <w:t>)</w:t>
      </w:r>
    </w:p>
    <w:tbl>
      <w:tblPr>
        <w:tblStyle w:val="Grilledutableau"/>
        <w:tblW w:w="10078" w:type="dxa"/>
        <w:tblLook w:val="04A0" w:firstRow="1" w:lastRow="0" w:firstColumn="1" w:lastColumn="0" w:noHBand="0" w:noVBand="1"/>
      </w:tblPr>
      <w:tblGrid>
        <w:gridCol w:w="1270"/>
        <w:gridCol w:w="880"/>
        <w:gridCol w:w="880"/>
        <w:gridCol w:w="881"/>
        <w:gridCol w:w="881"/>
        <w:gridCol w:w="881"/>
        <w:gridCol w:w="881"/>
        <w:gridCol w:w="881"/>
        <w:gridCol w:w="881"/>
        <w:gridCol w:w="881"/>
        <w:gridCol w:w="881"/>
      </w:tblGrid>
      <w:tr w:rsidR="0015512E" w14:paraId="4822FFD5" w14:textId="77777777" w:rsidTr="0015512E">
        <w:tc>
          <w:tcPr>
            <w:tcW w:w="1270" w:type="dxa"/>
            <w:shd w:val="clear" w:color="auto" w:fill="D9D9D9" w:themeFill="background1" w:themeFillShade="D9"/>
          </w:tcPr>
          <w:p w14:paraId="4822FFCA" w14:textId="77777777" w:rsidR="0015512E" w:rsidRPr="003315AE" w:rsidRDefault="0015512E" w:rsidP="00CA6AB1">
            <w:pPr>
              <w:pStyle w:val="Sansinterligne"/>
              <w:rPr>
                <w:b/>
              </w:rPr>
            </w:pPr>
            <w:r w:rsidRPr="003315AE">
              <w:rPr>
                <w:b/>
              </w:rPr>
              <w:t>V</w:t>
            </w:r>
            <w:r w:rsidRPr="00220CDD">
              <w:rPr>
                <w:b/>
                <w:vertAlign w:val="subscript"/>
              </w:rPr>
              <w:t>1</w:t>
            </w:r>
            <w:r w:rsidRPr="003315AE">
              <w:rPr>
                <w:b/>
              </w:rPr>
              <w:t xml:space="preserve"> (</w:t>
            </w:r>
            <w:proofErr w:type="spellStart"/>
            <w:r w:rsidRPr="003315AE">
              <w:rPr>
                <w:b/>
              </w:rPr>
              <w:t>mL</w:t>
            </w:r>
            <w:proofErr w:type="spellEnd"/>
            <w:r w:rsidRPr="003315AE">
              <w:rPr>
                <w:b/>
              </w:rPr>
              <w:t>)</w:t>
            </w:r>
          </w:p>
        </w:tc>
        <w:tc>
          <w:tcPr>
            <w:tcW w:w="880" w:type="dxa"/>
            <w:vAlign w:val="center"/>
          </w:tcPr>
          <w:p w14:paraId="4822FFCB" w14:textId="77777777" w:rsidR="0015512E" w:rsidRDefault="0015512E" w:rsidP="0015512E">
            <w:pPr>
              <w:pStyle w:val="Sansinterligne"/>
              <w:jc w:val="center"/>
            </w:pPr>
            <w:r>
              <w:t>0</w:t>
            </w:r>
          </w:p>
        </w:tc>
        <w:tc>
          <w:tcPr>
            <w:tcW w:w="880" w:type="dxa"/>
            <w:vAlign w:val="center"/>
          </w:tcPr>
          <w:p w14:paraId="4822FFCC" w14:textId="77777777" w:rsidR="0015512E" w:rsidRDefault="0015512E" w:rsidP="0015512E">
            <w:pPr>
              <w:pStyle w:val="Sansinterligne"/>
              <w:jc w:val="center"/>
            </w:pPr>
            <w:r>
              <w:t>1</w:t>
            </w:r>
          </w:p>
        </w:tc>
        <w:tc>
          <w:tcPr>
            <w:tcW w:w="881" w:type="dxa"/>
            <w:vAlign w:val="center"/>
          </w:tcPr>
          <w:p w14:paraId="4822FFCD" w14:textId="77777777" w:rsidR="0015512E" w:rsidRDefault="0015512E" w:rsidP="0015512E">
            <w:pPr>
              <w:pStyle w:val="Sansinterligne"/>
              <w:jc w:val="center"/>
            </w:pPr>
            <w:r>
              <w:t>2</w:t>
            </w:r>
          </w:p>
        </w:tc>
        <w:tc>
          <w:tcPr>
            <w:tcW w:w="881" w:type="dxa"/>
            <w:vAlign w:val="center"/>
          </w:tcPr>
          <w:p w14:paraId="4822FFCE" w14:textId="77777777" w:rsidR="0015512E" w:rsidRDefault="0015512E" w:rsidP="0015512E">
            <w:pPr>
              <w:pStyle w:val="Sansinterligne"/>
              <w:jc w:val="center"/>
            </w:pPr>
            <w:r>
              <w:t>3</w:t>
            </w:r>
          </w:p>
        </w:tc>
        <w:tc>
          <w:tcPr>
            <w:tcW w:w="881" w:type="dxa"/>
            <w:vAlign w:val="center"/>
          </w:tcPr>
          <w:p w14:paraId="4822FFCF" w14:textId="77777777" w:rsidR="0015512E" w:rsidRDefault="0015512E" w:rsidP="0015512E">
            <w:pPr>
              <w:pStyle w:val="Sansinterligne"/>
              <w:jc w:val="center"/>
            </w:pPr>
            <w:r>
              <w:t>4</w:t>
            </w:r>
          </w:p>
        </w:tc>
        <w:tc>
          <w:tcPr>
            <w:tcW w:w="881" w:type="dxa"/>
            <w:vAlign w:val="center"/>
          </w:tcPr>
          <w:p w14:paraId="4822FFD0" w14:textId="77777777" w:rsidR="0015512E" w:rsidRDefault="0015512E" w:rsidP="0015512E">
            <w:pPr>
              <w:pStyle w:val="Sansinterligne"/>
              <w:jc w:val="center"/>
            </w:pPr>
            <w:r>
              <w:t>5</w:t>
            </w:r>
          </w:p>
        </w:tc>
        <w:tc>
          <w:tcPr>
            <w:tcW w:w="881" w:type="dxa"/>
            <w:vAlign w:val="center"/>
          </w:tcPr>
          <w:p w14:paraId="4822FFD1" w14:textId="77777777" w:rsidR="0015512E" w:rsidRDefault="0015512E" w:rsidP="0015512E">
            <w:pPr>
              <w:pStyle w:val="Sansinterligne"/>
              <w:jc w:val="center"/>
            </w:pPr>
            <w:r>
              <w:t>6</w:t>
            </w:r>
          </w:p>
        </w:tc>
        <w:tc>
          <w:tcPr>
            <w:tcW w:w="881" w:type="dxa"/>
            <w:vAlign w:val="center"/>
          </w:tcPr>
          <w:p w14:paraId="4822FFD2" w14:textId="77777777" w:rsidR="0015512E" w:rsidRDefault="0015512E" w:rsidP="0015512E">
            <w:pPr>
              <w:pStyle w:val="Sansinterligne"/>
              <w:jc w:val="center"/>
            </w:pPr>
            <w:r>
              <w:t>7</w:t>
            </w:r>
          </w:p>
        </w:tc>
        <w:tc>
          <w:tcPr>
            <w:tcW w:w="881" w:type="dxa"/>
            <w:vAlign w:val="center"/>
          </w:tcPr>
          <w:p w14:paraId="4822FFD3" w14:textId="77777777" w:rsidR="0015512E" w:rsidRDefault="0015512E" w:rsidP="0015512E">
            <w:pPr>
              <w:pStyle w:val="Sansinterligne"/>
              <w:jc w:val="center"/>
            </w:pPr>
            <w:r>
              <w:t>8</w:t>
            </w:r>
          </w:p>
        </w:tc>
        <w:tc>
          <w:tcPr>
            <w:tcW w:w="881" w:type="dxa"/>
            <w:vAlign w:val="center"/>
          </w:tcPr>
          <w:p w14:paraId="4822FFD4" w14:textId="77777777" w:rsidR="0015512E" w:rsidRDefault="0015512E" w:rsidP="0015512E">
            <w:pPr>
              <w:pStyle w:val="Sansinterligne"/>
              <w:jc w:val="center"/>
            </w:pPr>
            <w:r>
              <w:t>9</w:t>
            </w:r>
          </w:p>
        </w:tc>
      </w:tr>
      <w:tr w:rsidR="0015512E" w14:paraId="4822FFE1" w14:textId="77777777" w:rsidTr="0015512E">
        <w:tc>
          <w:tcPr>
            <w:tcW w:w="1270" w:type="dxa"/>
            <w:tcBorders>
              <w:bottom w:val="single" w:sz="4" w:space="0" w:color="auto"/>
            </w:tcBorders>
            <w:shd w:val="clear" w:color="auto" w:fill="D9D9D9" w:themeFill="background1" w:themeFillShade="D9"/>
          </w:tcPr>
          <w:p w14:paraId="4822FFD6" w14:textId="77777777" w:rsidR="0015512E" w:rsidRPr="003315AE" w:rsidRDefault="0015512E" w:rsidP="00CA6AB1">
            <w:pPr>
              <w:pStyle w:val="Sansinterligne"/>
              <w:rPr>
                <w:b/>
              </w:rPr>
            </w:pPr>
            <w:r>
              <w:rPr>
                <w:b/>
              </w:rPr>
              <w:sym w:font="Symbol" w:char="F073"/>
            </w:r>
            <w:r>
              <w:rPr>
                <w:b/>
              </w:rPr>
              <w:t xml:space="preserve"> (</w:t>
            </w:r>
            <w:proofErr w:type="gramStart"/>
            <w:r>
              <w:rPr>
                <w:b/>
              </w:rPr>
              <w:t>µS</w:t>
            </w:r>
            <w:proofErr w:type="gramEnd"/>
            <w:r>
              <w:rPr>
                <w:b/>
              </w:rPr>
              <w:t>.cm</w:t>
            </w:r>
            <w:r w:rsidRPr="00220CDD">
              <w:rPr>
                <w:b/>
                <w:vertAlign w:val="superscript"/>
              </w:rPr>
              <w:t>–1</w:t>
            </w:r>
            <w:r>
              <w:rPr>
                <w:b/>
              </w:rPr>
              <w:t>)</w:t>
            </w:r>
          </w:p>
        </w:tc>
        <w:tc>
          <w:tcPr>
            <w:tcW w:w="880" w:type="dxa"/>
            <w:tcBorders>
              <w:bottom w:val="single" w:sz="4" w:space="0" w:color="auto"/>
            </w:tcBorders>
            <w:vAlign w:val="center"/>
          </w:tcPr>
          <w:p w14:paraId="4822FFD7" w14:textId="77777777" w:rsidR="0015512E" w:rsidRDefault="0015512E" w:rsidP="0015512E">
            <w:pPr>
              <w:pStyle w:val="Sansinterligne"/>
              <w:jc w:val="center"/>
            </w:pPr>
            <w:r>
              <w:t>141</w:t>
            </w:r>
          </w:p>
        </w:tc>
        <w:tc>
          <w:tcPr>
            <w:tcW w:w="880" w:type="dxa"/>
            <w:tcBorders>
              <w:bottom w:val="single" w:sz="4" w:space="0" w:color="auto"/>
            </w:tcBorders>
            <w:vAlign w:val="center"/>
          </w:tcPr>
          <w:p w14:paraId="4822FFD8" w14:textId="77777777" w:rsidR="0015512E" w:rsidRDefault="0015512E" w:rsidP="0015512E">
            <w:pPr>
              <w:pStyle w:val="Sansinterligne"/>
              <w:jc w:val="center"/>
            </w:pPr>
            <w:r>
              <w:t>140</w:t>
            </w:r>
          </w:p>
        </w:tc>
        <w:tc>
          <w:tcPr>
            <w:tcW w:w="881" w:type="dxa"/>
            <w:tcBorders>
              <w:bottom w:val="single" w:sz="4" w:space="0" w:color="auto"/>
            </w:tcBorders>
            <w:vAlign w:val="center"/>
          </w:tcPr>
          <w:p w14:paraId="4822FFD9" w14:textId="77777777" w:rsidR="0015512E" w:rsidRDefault="0015512E" w:rsidP="0015512E">
            <w:pPr>
              <w:pStyle w:val="Sansinterligne"/>
              <w:jc w:val="center"/>
            </w:pPr>
            <w:r>
              <w:t>139</w:t>
            </w:r>
          </w:p>
        </w:tc>
        <w:tc>
          <w:tcPr>
            <w:tcW w:w="881" w:type="dxa"/>
            <w:tcBorders>
              <w:bottom w:val="single" w:sz="4" w:space="0" w:color="auto"/>
            </w:tcBorders>
            <w:vAlign w:val="center"/>
          </w:tcPr>
          <w:p w14:paraId="4822FFDA" w14:textId="77777777" w:rsidR="0015512E" w:rsidRDefault="0015512E" w:rsidP="0015512E">
            <w:pPr>
              <w:pStyle w:val="Sansinterligne"/>
              <w:jc w:val="center"/>
            </w:pPr>
            <w:r>
              <w:t>137</w:t>
            </w:r>
          </w:p>
        </w:tc>
        <w:tc>
          <w:tcPr>
            <w:tcW w:w="881" w:type="dxa"/>
            <w:tcBorders>
              <w:bottom w:val="single" w:sz="4" w:space="0" w:color="auto"/>
            </w:tcBorders>
            <w:vAlign w:val="center"/>
          </w:tcPr>
          <w:p w14:paraId="4822FFDB" w14:textId="77777777" w:rsidR="0015512E" w:rsidRDefault="0015512E" w:rsidP="0015512E">
            <w:pPr>
              <w:pStyle w:val="Sansinterligne"/>
              <w:jc w:val="center"/>
            </w:pPr>
            <w:r>
              <w:t>135</w:t>
            </w:r>
          </w:p>
        </w:tc>
        <w:tc>
          <w:tcPr>
            <w:tcW w:w="881" w:type="dxa"/>
            <w:tcBorders>
              <w:bottom w:val="single" w:sz="4" w:space="0" w:color="auto"/>
            </w:tcBorders>
            <w:vAlign w:val="center"/>
          </w:tcPr>
          <w:p w14:paraId="4822FFDC" w14:textId="77777777" w:rsidR="0015512E" w:rsidRDefault="0015512E" w:rsidP="0015512E">
            <w:pPr>
              <w:pStyle w:val="Sansinterligne"/>
              <w:jc w:val="center"/>
            </w:pPr>
            <w:r>
              <w:t>133</w:t>
            </w:r>
          </w:p>
        </w:tc>
        <w:tc>
          <w:tcPr>
            <w:tcW w:w="881" w:type="dxa"/>
            <w:tcBorders>
              <w:bottom w:val="single" w:sz="4" w:space="0" w:color="auto"/>
            </w:tcBorders>
            <w:vAlign w:val="center"/>
          </w:tcPr>
          <w:p w14:paraId="4822FFDD" w14:textId="77777777" w:rsidR="0015512E" w:rsidRDefault="0015512E" w:rsidP="0015512E">
            <w:pPr>
              <w:pStyle w:val="Sansinterligne"/>
              <w:jc w:val="center"/>
            </w:pPr>
            <w:r>
              <w:t>131</w:t>
            </w:r>
          </w:p>
        </w:tc>
        <w:tc>
          <w:tcPr>
            <w:tcW w:w="881" w:type="dxa"/>
            <w:tcBorders>
              <w:bottom w:val="single" w:sz="4" w:space="0" w:color="auto"/>
            </w:tcBorders>
            <w:vAlign w:val="center"/>
          </w:tcPr>
          <w:p w14:paraId="4822FFDE" w14:textId="77777777" w:rsidR="0015512E" w:rsidRDefault="0015512E" w:rsidP="0015512E">
            <w:pPr>
              <w:pStyle w:val="Sansinterligne"/>
              <w:jc w:val="center"/>
            </w:pPr>
            <w:r>
              <w:t>130</w:t>
            </w:r>
          </w:p>
        </w:tc>
        <w:tc>
          <w:tcPr>
            <w:tcW w:w="881" w:type="dxa"/>
            <w:tcBorders>
              <w:bottom w:val="single" w:sz="4" w:space="0" w:color="auto"/>
            </w:tcBorders>
            <w:vAlign w:val="center"/>
          </w:tcPr>
          <w:p w14:paraId="4822FFDF" w14:textId="77777777" w:rsidR="0015512E" w:rsidRDefault="0015512E" w:rsidP="0015512E">
            <w:pPr>
              <w:pStyle w:val="Sansinterligne"/>
              <w:jc w:val="center"/>
            </w:pPr>
            <w:r>
              <w:t>128</w:t>
            </w:r>
          </w:p>
        </w:tc>
        <w:tc>
          <w:tcPr>
            <w:tcW w:w="881" w:type="dxa"/>
            <w:tcBorders>
              <w:bottom w:val="single" w:sz="4" w:space="0" w:color="auto"/>
            </w:tcBorders>
            <w:vAlign w:val="center"/>
          </w:tcPr>
          <w:p w14:paraId="4822FFE0" w14:textId="77777777" w:rsidR="0015512E" w:rsidRDefault="0015512E" w:rsidP="0015512E">
            <w:pPr>
              <w:pStyle w:val="Sansinterligne"/>
              <w:jc w:val="center"/>
            </w:pPr>
            <w:r>
              <w:t>127</w:t>
            </w:r>
          </w:p>
        </w:tc>
      </w:tr>
      <w:tr w:rsidR="0015512E" w:rsidRPr="008A533E" w14:paraId="4822FFE3" w14:textId="77777777" w:rsidTr="00CA6AB1">
        <w:tc>
          <w:tcPr>
            <w:tcW w:w="10078" w:type="dxa"/>
            <w:gridSpan w:val="11"/>
            <w:tcBorders>
              <w:left w:val="nil"/>
              <w:right w:val="nil"/>
            </w:tcBorders>
            <w:shd w:val="clear" w:color="auto" w:fill="auto"/>
          </w:tcPr>
          <w:p w14:paraId="4822FFE2" w14:textId="77777777" w:rsidR="0015512E" w:rsidRPr="008A533E" w:rsidRDefault="0015512E" w:rsidP="00CA6AB1">
            <w:pPr>
              <w:pStyle w:val="Sansinterligne"/>
              <w:rPr>
                <w:sz w:val="16"/>
              </w:rPr>
            </w:pPr>
          </w:p>
        </w:tc>
      </w:tr>
      <w:tr w:rsidR="0015512E" w14:paraId="4822FFEF" w14:textId="77777777" w:rsidTr="0015512E">
        <w:tc>
          <w:tcPr>
            <w:tcW w:w="1270" w:type="dxa"/>
            <w:shd w:val="clear" w:color="auto" w:fill="D9D9D9" w:themeFill="background1" w:themeFillShade="D9"/>
          </w:tcPr>
          <w:p w14:paraId="4822FFE4" w14:textId="77777777" w:rsidR="0015512E" w:rsidRPr="003315AE" w:rsidRDefault="0015512E" w:rsidP="00CA6AB1">
            <w:pPr>
              <w:pStyle w:val="Sansinterligne"/>
              <w:rPr>
                <w:b/>
              </w:rPr>
            </w:pPr>
            <w:r w:rsidRPr="003315AE">
              <w:rPr>
                <w:b/>
              </w:rPr>
              <w:t>V</w:t>
            </w:r>
            <w:r w:rsidRPr="00220CDD">
              <w:rPr>
                <w:b/>
                <w:vertAlign w:val="subscript"/>
              </w:rPr>
              <w:t>1</w:t>
            </w:r>
            <w:r w:rsidRPr="003315AE">
              <w:rPr>
                <w:b/>
              </w:rPr>
              <w:t xml:space="preserve"> (</w:t>
            </w:r>
            <w:proofErr w:type="spellStart"/>
            <w:r w:rsidRPr="003315AE">
              <w:rPr>
                <w:b/>
              </w:rPr>
              <w:t>mL</w:t>
            </w:r>
            <w:proofErr w:type="spellEnd"/>
            <w:r w:rsidRPr="003315AE">
              <w:rPr>
                <w:b/>
              </w:rPr>
              <w:t>)</w:t>
            </w:r>
          </w:p>
        </w:tc>
        <w:tc>
          <w:tcPr>
            <w:tcW w:w="880" w:type="dxa"/>
            <w:vAlign w:val="center"/>
          </w:tcPr>
          <w:p w14:paraId="4822FFE5" w14:textId="77777777" w:rsidR="0015512E" w:rsidRDefault="0015512E" w:rsidP="0015512E">
            <w:pPr>
              <w:pStyle w:val="Sansinterligne"/>
              <w:jc w:val="center"/>
            </w:pPr>
            <w:r>
              <w:t>10</w:t>
            </w:r>
          </w:p>
        </w:tc>
        <w:tc>
          <w:tcPr>
            <w:tcW w:w="880" w:type="dxa"/>
            <w:vAlign w:val="center"/>
          </w:tcPr>
          <w:p w14:paraId="4822FFE6" w14:textId="77777777" w:rsidR="0015512E" w:rsidRDefault="0015512E" w:rsidP="0015512E">
            <w:pPr>
              <w:pStyle w:val="Sansinterligne"/>
              <w:jc w:val="center"/>
            </w:pPr>
            <w:r>
              <w:t>11</w:t>
            </w:r>
          </w:p>
        </w:tc>
        <w:tc>
          <w:tcPr>
            <w:tcW w:w="881" w:type="dxa"/>
            <w:vAlign w:val="center"/>
          </w:tcPr>
          <w:p w14:paraId="4822FFE7" w14:textId="77777777" w:rsidR="0015512E" w:rsidRDefault="0015512E" w:rsidP="0015512E">
            <w:pPr>
              <w:pStyle w:val="Sansinterligne"/>
              <w:jc w:val="center"/>
            </w:pPr>
            <w:r>
              <w:t>12</w:t>
            </w:r>
          </w:p>
        </w:tc>
        <w:tc>
          <w:tcPr>
            <w:tcW w:w="881" w:type="dxa"/>
            <w:vAlign w:val="center"/>
          </w:tcPr>
          <w:p w14:paraId="4822FFE8" w14:textId="77777777" w:rsidR="0015512E" w:rsidRDefault="0015512E" w:rsidP="0015512E">
            <w:pPr>
              <w:pStyle w:val="Sansinterligne"/>
              <w:jc w:val="center"/>
            </w:pPr>
            <w:r>
              <w:t>13</w:t>
            </w:r>
          </w:p>
        </w:tc>
        <w:tc>
          <w:tcPr>
            <w:tcW w:w="881" w:type="dxa"/>
            <w:vAlign w:val="center"/>
          </w:tcPr>
          <w:p w14:paraId="4822FFE9" w14:textId="77777777" w:rsidR="0015512E" w:rsidRDefault="0015512E" w:rsidP="0015512E">
            <w:pPr>
              <w:pStyle w:val="Sansinterligne"/>
              <w:jc w:val="center"/>
            </w:pPr>
            <w:r>
              <w:t>14</w:t>
            </w:r>
          </w:p>
        </w:tc>
        <w:tc>
          <w:tcPr>
            <w:tcW w:w="881" w:type="dxa"/>
            <w:vAlign w:val="center"/>
          </w:tcPr>
          <w:p w14:paraId="4822FFEA" w14:textId="77777777" w:rsidR="0015512E" w:rsidRDefault="0015512E" w:rsidP="0015512E">
            <w:pPr>
              <w:pStyle w:val="Sansinterligne"/>
              <w:jc w:val="center"/>
            </w:pPr>
            <w:r>
              <w:t>15</w:t>
            </w:r>
          </w:p>
        </w:tc>
        <w:tc>
          <w:tcPr>
            <w:tcW w:w="881" w:type="dxa"/>
            <w:vAlign w:val="center"/>
          </w:tcPr>
          <w:p w14:paraId="4822FFEB" w14:textId="77777777" w:rsidR="0015512E" w:rsidRDefault="0015512E" w:rsidP="0015512E">
            <w:pPr>
              <w:pStyle w:val="Sansinterligne"/>
              <w:jc w:val="center"/>
            </w:pPr>
            <w:r>
              <w:t>16</w:t>
            </w:r>
          </w:p>
        </w:tc>
        <w:tc>
          <w:tcPr>
            <w:tcW w:w="881" w:type="dxa"/>
            <w:vAlign w:val="center"/>
          </w:tcPr>
          <w:p w14:paraId="4822FFEC" w14:textId="77777777" w:rsidR="0015512E" w:rsidRDefault="0015512E" w:rsidP="0015512E">
            <w:pPr>
              <w:pStyle w:val="Sansinterligne"/>
              <w:jc w:val="center"/>
            </w:pPr>
            <w:r>
              <w:t>17</w:t>
            </w:r>
          </w:p>
        </w:tc>
        <w:tc>
          <w:tcPr>
            <w:tcW w:w="881" w:type="dxa"/>
            <w:vAlign w:val="center"/>
          </w:tcPr>
          <w:p w14:paraId="4822FFED" w14:textId="77777777" w:rsidR="0015512E" w:rsidRDefault="0015512E" w:rsidP="0015512E">
            <w:pPr>
              <w:pStyle w:val="Sansinterligne"/>
              <w:jc w:val="center"/>
            </w:pPr>
            <w:r>
              <w:t>18</w:t>
            </w:r>
          </w:p>
        </w:tc>
        <w:tc>
          <w:tcPr>
            <w:tcW w:w="881" w:type="dxa"/>
            <w:vAlign w:val="center"/>
          </w:tcPr>
          <w:p w14:paraId="4822FFEE" w14:textId="77777777" w:rsidR="0015512E" w:rsidRDefault="0015512E" w:rsidP="0015512E">
            <w:pPr>
              <w:pStyle w:val="Sansinterligne"/>
              <w:jc w:val="center"/>
            </w:pPr>
            <w:r>
              <w:t>19</w:t>
            </w:r>
          </w:p>
        </w:tc>
      </w:tr>
      <w:tr w:rsidR="0015512E" w14:paraId="4822FFFB" w14:textId="77777777" w:rsidTr="0015512E">
        <w:tc>
          <w:tcPr>
            <w:tcW w:w="1270" w:type="dxa"/>
            <w:tcBorders>
              <w:bottom w:val="single" w:sz="4" w:space="0" w:color="auto"/>
            </w:tcBorders>
            <w:shd w:val="clear" w:color="auto" w:fill="D9D9D9" w:themeFill="background1" w:themeFillShade="D9"/>
          </w:tcPr>
          <w:p w14:paraId="4822FFF0" w14:textId="77777777" w:rsidR="0015512E" w:rsidRPr="003315AE" w:rsidRDefault="0015512E" w:rsidP="00CA6AB1">
            <w:pPr>
              <w:pStyle w:val="Sansinterligne"/>
              <w:rPr>
                <w:b/>
              </w:rPr>
            </w:pPr>
            <w:r>
              <w:rPr>
                <w:b/>
              </w:rPr>
              <w:sym w:font="Symbol" w:char="F073"/>
            </w:r>
            <w:r>
              <w:rPr>
                <w:b/>
              </w:rPr>
              <w:t xml:space="preserve"> (</w:t>
            </w:r>
            <w:proofErr w:type="gramStart"/>
            <w:r>
              <w:rPr>
                <w:b/>
              </w:rPr>
              <w:t>µS</w:t>
            </w:r>
            <w:proofErr w:type="gramEnd"/>
            <w:r>
              <w:rPr>
                <w:b/>
              </w:rPr>
              <w:t>.cm</w:t>
            </w:r>
            <w:r w:rsidRPr="00220CDD">
              <w:rPr>
                <w:b/>
                <w:vertAlign w:val="superscript"/>
              </w:rPr>
              <w:t>–1</w:t>
            </w:r>
            <w:r>
              <w:rPr>
                <w:b/>
              </w:rPr>
              <w:t>)</w:t>
            </w:r>
          </w:p>
        </w:tc>
        <w:tc>
          <w:tcPr>
            <w:tcW w:w="880" w:type="dxa"/>
            <w:tcBorders>
              <w:bottom w:val="single" w:sz="4" w:space="0" w:color="auto"/>
            </w:tcBorders>
            <w:vAlign w:val="center"/>
          </w:tcPr>
          <w:p w14:paraId="4822FFF1" w14:textId="77777777" w:rsidR="0015512E" w:rsidRDefault="0015512E" w:rsidP="0015512E">
            <w:pPr>
              <w:pStyle w:val="Sansinterligne"/>
              <w:jc w:val="center"/>
            </w:pPr>
            <w:r>
              <w:t>126</w:t>
            </w:r>
          </w:p>
        </w:tc>
        <w:tc>
          <w:tcPr>
            <w:tcW w:w="880" w:type="dxa"/>
            <w:tcBorders>
              <w:bottom w:val="single" w:sz="4" w:space="0" w:color="auto"/>
            </w:tcBorders>
            <w:vAlign w:val="center"/>
          </w:tcPr>
          <w:p w14:paraId="4822FFF2" w14:textId="77777777" w:rsidR="0015512E" w:rsidRDefault="0015512E" w:rsidP="0015512E">
            <w:pPr>
              <w:pStyle w:val="Sansinterligne"/>
              <w:jc w:val="center"/>
            </w:pPr>
            <w:r>
              <w:t>124</w:t>
            </w:r>
          </w:p>
        </w:tc>
        <w:tc>
          <w:tcPr>
            <w:tcW w:w="881" w:type="dxa"/>
            <w:tcBorders>
              <w:bottom w:val="single" w:sz="4" w:space="0" w:color="auto"/>
            </w:tcBorders>
            <w:vAlign w:val="center"/>
          </w:tcPr>
          <w:p w14:paraId="4822FFF3" w14:textId="77777777" w:rsidR="0015512E" w:rsidRDefault="0015512E" w:rsidP="0015512E">
            <w:pPr>
              <w:pStyle w:val="Sansinterligne"/>
              <w:jc w:val="center"/>
            </w:pPr>
            <w:r>
              <w:t>123</w:t>
            </w:r>
          </w:p>
        </w:tc>
        <w:tc>
          <w:tcPr>
            <w:tcW w:w="881" w:type="dxa"/>
            <w:tcBorders>
              <w:bottom w:val="single" w:sz="4" w:space="0" w:color="auto"/>
            </w:tcBorders>
            <w:vAlign w:val="center"/>
          </w:tcPr>
          <w:p w14:paraId="4822FFF4" w14:textId="77777777" w:rsidR="0015512E" w:rsidRDefault="0015512E" w:rsidP="0015512E">
            <w:pPr>
              <w:pStyle w:val="Sansinterligne"/>
              <w:jc w:val="center"/>
            </w:pPr>
            <w:r>
              <w:t>121</w:t>
            </w:r>
          </w:p>
        </w:tc>
        <w:tc>
          <w:tcPr>
            <w:tcW w:w="881" w:type="dxa"/>
            <w:tcBorders>
              <w:bottom w:val="single" w:sz="4" w:space="0" w:color="auto"/>
            </w:tcBorders>
            <w:vAlign w:val="center"/>
          </w:tcPr>
          <w:p w14:paraId="4822FFF5" w14:textId="77777777" w:rsidR="0015512E" w:rsidRDefault="0015512E" w:rsidP="0015512E">
            <w:pPr>
              <w:pStyle w:val="Sansinterligne"/>
              <w:jc w:val="center"/>
            </w:pPr>
            <w:r>
              <w:t>119</w:t>
            </w:r>
          </w:p>
        </w:tc>
        <w:tc>
          <w:tcPr>
            <w:tcW w:w="881" w:type="dxa"/>
            <w:tcBorders>
              <w:bottom w:val="single" w:sz="4" w:space="0" w:color="auto"/>
            </w:tcBorders>
            <w:vAlign w:val="center"/>
          </w:tcPr>
          <w:p w14:paraId="4822FFF6" w14:textId="77777777" w:rsidR="0015512E" w:rsidRDefault="0015512E" w:rsidP="0015512E">
            <w:pPr>
              <w:pStyle w:val="Sansinterligne"/>
              <w:jc w:val="center"/>
            </w:pPr>
            <w:r>
              <w:t>118</w:t>
            </w:r>
          </w:p>
        </w:tc>
        <w:tc>
          <w:tcPr>
            <w:tcW w:w="881" w:type="dxa"/>
            <w:tcBorders>
              <w:bottom w:val="single" w:sz="4" w:space="0" w:color="auto"/>
            </w:tcBorders>
            <w:vAlign w:val="center"/>
          </w:tcPr>
          <w:p w14:paraId="4822FFF7" w14:textId="77777777" w:rsidR="0015512E" w:rsidRDefault="0015512E" w:rsidP="0015512E">
            <w:pPr>
              <w:pStyle w:val="Sansinterligne"/>
              <w:jc w:val="center"/>
            </w:pPr>
            <w:r>
              <w:t>117</w:t>
            </w:r>
          </w:p>
        </w:tc>
        <w:tc>
          <w:tcPr>
            <w:tcW w:w="881" w:type="dxa"/>
            <w:tcBorders>
              <w:bottom w:val="single" w:sz="4" w:space="0" w:color="auto"/>
            </w:tcBorders>
            <w:vAlign w:val="center"/>
          </w:tcPr>
          <w:p w14:paraId="4822FFF8" w14:textId="77777777" w:rsidR="0015512E" w:rsidRDefault="0015512E" w:rsidP="0015512E">
            <w:pPr>
              <w:pStyle w:val="Sansinterligne"/>
              <w:jc w:val="center"/>
            </w:pPr>
            <w:r>
              <w:t>121</w:t>
            </w:r>
          </w:p>
        </w:tc>
        <w:tc>
          <w:tcPr>
            <w:tcW w:w="881" w:type="dxa"/>
            <w:tcBorders>
              <w:bottom w:val="single" w:sz="4" w:space="0" w:color="auto"/>
            </w:tcBorders>
            <w:vAlign w:val="center"/>
          </w:tcPr>
          <w:p w14:paraId="4822FFF9" w14:textId="77777777" w:rsidR="0015512E" w:rsidRDefault="0015512E" w:rsidP="0015512E">
            <w:pPr>
              <w:pStyle w:val="Sansinterligne"/>
              <w:jc w:val="center"/>
            </w:pPr>
            <w:r>
              <w:t>136</w:t>
            </w:r>
          </w:p>
        </w:tc>
        <w:tc>
          <w:tcPr>
            <w:tcW w:w="881" w:type="dxa"/>
            <w:tcBorders>
              <w:bottom w:val="single" w:sz="4" w:space="0" w:color="auto"/>
            </w:tcBorders>
            <w:vAlign w:val="center"/>
          </w:tcPr>
          <w:p w14:paraId="4822FFFA" w14:textId="77777777" w:rsidR="0015512E" w:rsidRDefault="0015512E" w:rsidP="0015512E">
            <w:pPr>
              <w:pStyle w:val="Sansinterligne"/>
              <w:jc w:val="center"/>
            </w:pPr>
            <w:r>
              <w:t>149</w:t>
            </w:r>
          </w:p>
        </w:tc>
      </w:tr>
      <w:tr w:rsidR="0015512E" w14:paraId="4822FFFD" w14:textId="77777777" w:rsidTr="0015512E">
        <w:tc>
          <w:tcPr>
            <w:tcW w:w="10078" w:type="dxa"/>
            <w:gridSpan w:val="11"/>
            <w:tcBorders>
              <w:top w:val="single" w:sz="4" w:space="0" w:color="auto"/>
              <w:left w:val="nil"/>
              <w:bottom w:val="nil"/>
              <w:right w:val="nil"/>
            </w:tcBorders>
            <w:shd w:val="clear" w:color="auto" w:fill="auto"/>
          </w:tcPr>
          <w:p w14:paraId="4822FFFC" w14:textId="77777777" w:rsidR="0015512E" w:rsidRPr="008A533E" w:rsidRDefault="0015512E" w:rsidP="00CA6AB1">
            <w:pPr>
              <w:pStyle w:val="Sansinterligne"/>
              <w:rPr>
                <w:sz w:val="16"/>
              </w:rPr>
            </w:pPr>
          </w:p>
        </w:tc>
      </w:tr>
      <w:tr w:rsidR="0015512E" w14:paraId="48230009" w14:textId="77777777" w:rsidTr="0015512E">
        <w:tc>
          <w:tcPr>
            <w:tcW w:w="1270" w:type="dxa"/>
            <w:tcBorders>
              <w:top w:val="single" w:sz="4" w:space="0" w:color="auto"/>
            </w:tcBorders>
            <w:shd w:val="clear" w:color="auto" w:fill="D9D9D9" w:themeFill="background1" w:themeFillShade="D9"/>
          </w:tcPr>
          <w:p w14:paraId="4822FFFE" w14:textId="77777777" w:rsidR="0015512E" w:rsidRPr="003315AE" w:rsidRDefault="0015512E" w:rsidP="00CA6AB1">
            <w:pPr>
              <w:pStyle w:val="Sansinterligne"/>
              <w:rPr>
                <w:b/>
              </w:rPr>
            </w:pPr>
            <w:r w:rsidRPr="003315AE">
              <w:rPr>
                <w:b/>
              </w:rPr>
              <w:t>V</w:t>
            </w:r>
            <w:r w:rsidRPr="00220CDD">
              <w:rPr>
                <w:b/>
                <w:vertAlign w:val="subscript"/>
              </w:rPr>
              <w:t>1</w:t>
            </w:r>
            <w:r w:rsidRPr="003315AE">
              <w:rPr>
                <w:b/>
              </w:rPr>
              <w:t xml:space="preserve"> (</w:t>
            </w:r>
            <w:proofErr w:type="spellStart"/>
            <w:r w:rsidRPr="003315AE">
              <w:rPr>
                <w:b/>
              </w:rPr>
              <w:t>mL</w:t>
            </w:r>
            <w:proofErr w:type="spellEnd"/>
            <w:r w:rsidRPr="003315AE">
              <w:rPr>
                <w:b/>
              </w:rPr>
              <w:t>)</w:t>
            </w:r>
          </w:p>
        </w:tc>
        <w:tc>
          <w:tcPr>
            <w:tcW w:w="880" w:type="dxa"/>
            <w:tcBorders>
              <w:top w:val="single" w:sz="4" w:space="0" w:color="auto"/>
            </w:tcBorders>
            <w:vAlign w:val="center"/>
          </w:tcPr>
          <w:p w14:paraId="4822FFFF" w14:textId="77777777" w:rsidR="0015512E" w:rsidRDefault="0015512E" w:rsidP="0015512E">
            <w:pPr>
              <w:pStyle w:val="Sansinterligne"/>
              <w:jc w:val="center"/>
            </w:pPr>
            <w:r>
              <w:t>20</w:t>
            </w:r>
          </w:p>
        </w:tc>
        <w:tc>
          <w:tcPr>
            <w:tcW w:w="880" w:type="dxa"/>
            <w:tcBorders>
              <w:top w:val="single" w:sz="4" w:space="0" w:color="auto"/>
            </w:tcBorders>
            <w:vAlign w:val="center"/>
          </w:tcPr>
          <w:p w14:paraId="48230000" w14:textId="77777777" w:rsidR="0015512E" w:rsidRDefault="0015512E" w:rsidP="0015512E">
            <w:pPr>
              <w:pStyle w:val="Sansinterligne"/>
              <w:jc w:val="center"/>
            </w:pPr>
            <w:r>
              <w:t>21</w:t>
            </w:r>
          </w:p>
        </w:tc>
        <w:tc>
          <w:tcPr>
            <w:tcW w:w="881" w:type="dxa"/>
            <w:tcBorders>
              <w:top w:val="single" w:sz="4" w:space="0" w:color="auto"/>
            </w:tcBorders>
            <w:vAlign w:val="center"/>
          </w:tcPr>
          <w:p w14:paraId="48230001" w14:textId="77777777" w:rsidR="0015512E" w:rsidRDefault="0015512E" w:rsidP="0015512E">
            <w:pPr>
              <w:pStyle w:val="Sansinterligne"/>
              <w:jc w:val="center"/>
            </w:pPr>
            <w:r>
              <w:t>22</w:t>
            </w:r>
          </w:p>
        </w:tc>
        <w:tc>
          <w:tcPr>
            <w:tcW w:w="881" w:type="dxa"/>
            <w:tcBorders>
              <w:top w:val="single" w:sz="4" w:space="0" w:color="auto"/>
            </w:tcBorders>
            <w:vAlign w:val="center"/>
          </w:tcPr>
          <w:p w14:paraId="48230002" w14:textId="77777777" w:rsidR="0015512E" w:rsidRDefault="0015512E" w:rsidP="0015512E">
            <w:pPr>
              <w:pStyle w:val="Sansinterligne"/>
              <w:jc w:val="center"/>
            </w:pPr>
            <w:r>
              <w:t>23</w:t>
            </w:r>
          </w:p>
        </w:tc>
        <w:tc>
          <w:tcPr>
            <w:tcW w:w="881" w:type="dxa"/>
            <w:tcBorders>
              <w:top w:val="single" w:sz="4" w:space="0" w:color="auto"/>
            </w:tcBorders>
            <w:vAlign w:val="center"/>
          </w:tcPr>
          <w:p w14:paraId="48230003" w14:textId="77777777" w:rsidR="0015512E" w:rsidRDefault="0015512E" w:rsidP="0015512E">
            <w:pPr>
              <w:pStyle w:val="Sansinterligne"/>
              <w:jc w:val="center"/>
            </w:pPr>
            <w:r>
              <w:t>24</w:t>
            </w:r>
          </w:p>
        </w:tc>
        <w:tc>
          <w:tcPr>
            <w:tcW w:w="881" w:type="dxa"/>
            <w:tcBorders>
              <w:top w:val="single" w:sz="4" w:space="0" w:color="auto"/>
            </w:tcBorders>
            <w:vAlign w:val="center"/>
          </w:tcPr>
          <w:p w14:paraId="48230004" w14:textId="77777777" w:rsidR="0015512E" w:rsidRDefault="0015512E" w:rsidP="0015512E">
            <w:pPr>
              <w:pStyle w:val="Sansinterligne"/>
              <w:jc w:val="center"/>
            </w:pPr>
            <w:r>
              <w:t>25</w:t>
            </w:r>
          </w:p>
        </w:tc>
        <w:tc>
          <w:tcPr>
            <w:tcW w:w="881" w:type="dxa"/>
            <w:tcBorders>
              <w:top w:val="nil"/>
              <w:bottom w:val="nil"/>
              <w:right w:val="nil"/>
            </w:tcBorders>
          </w:tcPr>
          <w:p w14:paraId="48230005" w14:textId="77777777" w:rsidR="0015512E" w:rsidRDefault="0015512E" w:rsidP="00CA6AB1">
            <w:pPr>
              <w:pStyle w:val="Sansinterligne"/>
            </w:pPr>
          </w:p>
        </w:tc>
        <w:tc>
          <w:tcPr>
            <w:tcW w:w="881" w:type="dxa"/>
            <w:tcBorders>
              <w:top w:val="nil"/>
              <w:left w:val="nil"/>
              <w:bottom w:val="nil"/>
              <w:right w:val="nil"/>
            </w:tcBorders>
          </w:tcPr>
          <w:p w14:paraId="48230006" w14:textId="77777777" w:rsidR="0015512E" w:rsidRDefault="0015512E" w:rsidP="00CA6AB1">
            <w:pPr>
              <w:pStyle w:val="Sansinterligne"/>
            </w:pPr>
          </w:p>
        </w:tc>
        <w:tc>
          <w:tcPr>
            <w:tcW w:w="881" w:type="dxa"/>
            <w:tcBorders>
              <w:top w:val="nil"/>
              <w:left w:val="nil"/>
              <w:bottom w:val="nil"/>
              <w:right w:val="nil"/>
            </w:tcBorders>
          </w:tcPr>
          <w:p w14:paraId="48230007" w14:textId="77777777" w:rsidR="0015512E" w:rsidRDefault="0015512E" w:rsidP="00CA6AB1">
            <w:pPr>
              <w:pStyle w:val="Sansinterligne"/>
            </w:pPr>
          </w:p>
        </w:tc>
        <w:tc>
          <w:tcPr>
            <w:tcW w:w="881" w:type="dxa"/>
            <w:tcBorders>
              <w:top w:val="nil"/>
              <w:left w:val="nil"/>
              <w:bottom w:val="nil"/>
              <w:right w:val="nil"/>
            </w:tcBorders>
          </w:tcPr>
          <w:p w14:paraId="48230008" w14:textId="77777777" w:rsidR="0015512E" w:rsidRDefault="0015512E" w:rsidP="00CA6AB1">
            <w:pPr>
              <w:pStyle w:val="Sansinterligne"/>
            </w:pPr>
          </w:p>
        </w:tc>
      </w:tr>
      <w:tr w:rsidR="0015512E" w14:paraId="48230015" w14:textId="77777777" w:rsidTr="0015512E">
        <w:tc>
          <w:tcPr>
            <w:tcW w:w="1270" w:type="dxa"/>
            <w:shd w:val="clear" w:color="auto" w:fill="D9D9D9" w:themeFill="background1" w:themeFillShade="D9"/>
          </w:tcPr>
          <w:p w14:paraId="4823000A" w14:textId="77777777" w:rsidR="0015512E" w:rsidRPr="003315AE" w:rsidRDefault="0015512E" w:rsidP="00CA6AB1">
            <w:pPr>
              <w:pStyle w:val="Sansinterligne"/>
              <w:rPr>
                <w:b/>
              </w:rPr>
            </w:pPr>
            <w:r>
              <w:rPr>
                <w:b/>
              </w:rPr>
              <w:sym w:font="Symbol" w:char="F073"/>
            </w:r>
            <w:r>
              <w:rPr>
                <w:b/>
              </w:rPr>
              <w:t xml:space="preserve"> (</w:t>
            </w:r>
            <w:proofErr w:type="gramStart"/>
            <w:r>
              <w:rPr>
                <w:b/>
              </w:rPr>
              <w:t>µS</w:t>
            </w:r>
            <w:proofErr w:type="gramEnd"/>
            <w:r>
              <w:rPr>
                <w:b/>
              </w:rPr>
              <w:t>.cm</w:t>
            </w:r>
            <w:r w:rsidRPr="00220CDD">
              <w:rPr>
                <w:b/>
                <w:vertAlign w:val="superscript"/>
              </w:rPr>
              <w:t>–1</w:t>
            </w:r>
            <w:r>
              <w:rPr>
                <w:b/>
              </w:rPr>
              <w:t>)</w:t>
            </w:r>
          </w:p>
        </w:tc>
        <w:tc>
          <w:tcPr>
            <w:tcW w:w="880" w:type="dxa"/>
            <w:vAlign w:val="center"/>
          </w:tcPr>
          <w:p w14:paraId="4823000B" w14:textId="77777777" w:rsidR="0015512E" w:rsidRDefault="0015512E" w:rsidP="0015512E">
            <w:pPr>
              <w:pStyle w:val="Sansinterligne"/>
              <w:jc w:val="center"/>
            </w:pPr>
            <w:r>
              <w:t>164</w:t>
            </w:r>
          </w:p>
        </w:tc>
        <w:tc>
          <w:tcPr>
            <w:tcW w:w="880" w:type="dxa"/>
            <w:vAlign w:val="center"/>
          </w:tcPr>
          <w:p w14:paraId="4823000C" w14:textId="77777777" w:rsidR="0015512E" w:rsidRDefault="0015512E" w:rsidP="0015512E">
            <w:pPr>
              <w:pStyle w:val="Sansinterligne"/>
              <w:jc w:val="center"/>
            </w:pPr>
            <w:r>
              <w:t>175</w:t>
            </w:r>
          </w:p>
        </w:tc>
        <w:tc>
          <w:tcPr>
            <w:tcW w:w="881" w:type="dxa"/>
            <w:vAlign w:val="center"/>
          </w:tcPr>
          <w:p w14:paraId="4823000D" w14:textId="77777777" w:rsidR="0015512E" w:rsidRDefault="0015512E" w:rsidP="0015512E">
            <w:pPr>
              <w:pStyle w:val="Sansinterligne"/>
              <w:jc w:val="center"/>
            </w:pPr>
            <w:r>
              <w:t>187</w:t>
            </w:r>
          </w:p>
        </w:tc>
        <w:tc>
          <w:tcPr>
            <w:tcW w:w="881" w:type="dxa"/>
            <w:vAlign w:val="center"/>
          </w:tcPr>
          <w:p w14:paraId="4823000E" w14:textId="77777777" w:rsidR="0015512E" w:rsidRDefault="0015512E" w:rsidP="0015512E">
            <w:pPr>
              <w:pStyle w:val="Sansinterligne"/>
              <w:jc w:val="center"/>
            </w:pPr>
            <w:r>
              <w:t>201</w:t>
            </w:r>
          </w:p>
        </w:tc>
        <w:tc>
          <w:tcPr>
            <w:tcW w:w="881" w:type="dxa"/>
            <w:vAlign w:val="center"/>
          </w:tcPr>
          <w:p w14:paraId="4823000F" w14:textId="77777777" w:rsidR="0015512E" w:rsidRDefault="0015512E" w:rsidP="0015512E">
            <w:pPr>
              <w:pStyle w:val="Sansinterligne"/>
              <w:jc w:val="center"/>
            </w:pPr>
            <w:r>
              <w:t>210</w:t>
            </w:r>
          </w:p>
        </w:tc>
        <w:tc>
          <w:tcPr>
            <w:tcW w:w="881" w:type="dxa"/>
            <w:vAlign w:val="center"/>
          </w:tcPr>
          <w:p w14:paraId="48230010" w14:textId="77777777" w:rsidR="0015512E" w:rsidRDefault="0015512E" w:rsidP="0015512E">
            <w:pPr>
              <w:pStyle w:val="Sansinterligne"/>
              <w:jc w:val="center"/>
            </w:pPr>
            <w:r>
              <w:t>222</w:t>
            </w:r>
          </w:p>
        </w:tc>
        <w:tc>
          <w:tcPr>
            <w:tcW w:w="881" w:type="dxa"/>
            <w:tcBorders>
              <w:top w:val="nil"/>
              <w:bottom w:val="nil"/>
              <w:right w:val="nil"/>
            </w:tcBorders>
          </w:tcPr>
          <w:p w14:paraId="48230011" w14:textId="77777777" w:rsidR="0015512E" w:rsidRDefault="0015512E" w:rsidP="00CA6AB1">
            <w:pPr>
              <w:pStyle w:val="Sansinterligne"/>
            </w:pPr>
          </w:p>
        </w:tc>
        <w:tc>
          <w:tcPr>
            <w:tcW w:w="881" w:type="dxa"/>
            <w:tcBorders>
              <w:top w:val="nil"/>
              <w:left w:val="nil"/>
              <w:bottom w:val="nil"/>
              <w:right w:val="nil"/>
            </w:tcBorders>
          </w:tcPr>
          <w:p w14:paraId="48230012" w14:textId="77777777" w:rsidR="0015512E" w:rsidRDefault="0015512E" w:rsidP="00CA6AB1">
            <w:pPr>
              <w:pStyle w:val="Sansinterligne"/>
            </w:pPr>
          </w:p>
        </w:tc>
        <w:tc>
          <w:tcPr>
            <w:tcW w:w="881" w:type="dxa"/>
            <w:tcBorders>
              <w:top w:val="nil"/>
              <w:left w:val="nil"/>
              <w:bottom w:val="nil"/>
              <w:right w:val="nil"/>
            </w:tcBorders>
          </w:tcPr>
          <w:p w14:paraId="48230013" w14:textId="77777777" w:rsidR="0015512E" w:rsidRDefault="0015512E" w:rsidP="00CA6AB1">
            <w:pPr>
              <w:pStyle w:val="Sansinterligne"/>
            </w:pPr>
          </w:p>
        </w:tc>
        <w:tc>
          <w:tcPr>
            <w:tcW w:w="881" w:type="dxa"/>
            <w:tcBorders>
              <w:top w:val="nil"/>
              <w:left w:val="nil"/>
              <w:bottom w:val="nil"/>
              <w:right w:val="nil"/>
            </w:tcBorders>
          </w:tcPr>
          <w:p w14:paraId="48230014" w14:textId="77777777" w:rsidR="0015512E" w:rsidRDefault="0015512E" w:rsidP="00CA6AB1">
            <w:pPr>
              <w:pStyle w:val="Sansinterligne"/>
            </w:pPr>
          </w:p>
        </w:tc>
      </w:tr>
    </w:tbl>
    <w:p w14:paraId="48230016" w14:textId="77777777" w:rsidR="0015512E" w:rsidRPr="0015512E" w:rsidRDefault="0015512E" w:rsidP="0015512E">
      <w:pPr>
        <w:pStyle w:val="Sansinterligne"/>
      </w:pPr>
    </w:p>
    <w:p w14:paraId="48230017" w14:textId="77777777" w:rsidR="0015512E" w:rsidRPr="002B59C0" w:rsidRDefault="0015512E" w:rsidP="0015512E">
      <w:pPr>
        <w:pStyle w:val="Sansinterligne"/>
        <w:numPr>
          <w:ilvl w:val="0"/>
          <w:numId w:val="11"/>
        </w:numPr>
        <w:spacing w:line="360" w:lineRule="auto"/>
        <w:rPr>
          <w:rFonts w:ascii="Franklin Gothic Demi" w:hAnsi="Franklin Gothic Demi"/>
          <w:color w:val="0070C0"/>
          <w:sz w:val="24"/>
          <w:u w:val="single" w:color="FF0000"/>
        </w:rPr>
      </w:pPr>
      <w:r w:rsidRPr="002B59C0">
        <w:rPr>
          <w:rFonts w:ascii="Franklin Gothic Demi" w:hAnsi="Franklin Gothic Demi"/>
          <w:color w:val="0070C0"/>
          <w:sz w:val="24"/>
          <w:u w:val="single" w:color="FF0000"/>
        </w:rPr>
        <w:t>Exploitation des résultats</w:t>
      </w:r>
    </w:p>
    <w:p w14:paraId="48230018" w14:textId="77777777" w:rsidR="0015512E" w:rsidRPr="00FE3793" w:rsidRDefault="0015512E" w:rsidP="00FE3793">
      <w:pPr>
        <w:pStyle w:val="Sansinterligne"/>
        <w:spacing w:line="360" w:lineRule="auto"/>
        <w:rPr>
          <w:u w:val="single"/>
        </w:rPr>
      </w:pPr>
      <w:r w:rsidRPr="00FE3793">
        <w:rPr>
          <w:u w:val="single"/>
        </w:rPr>
        <w:t xml:space="preserve">Représentation graphique </w:t>
      </w:r>
      <w:r w:rsidRPr="00FE3793">
        <w:rPr>
          <w:b/>
          <w:u w:val="single"/>
        </w:rPr>
        <w:sym w:font="Symbol" w:char="F073"/>
      </w:r>
      <w:r w:rsidRPr="00FE3793">
        <w:rPr>
          <w:b/>
          <w:u w:val="single"/>
        </w:rPr>
        <w:t xml:space="preserve"> = </w:t>
      </w:r>
      <w:r w:rsidRPr="00FE3793">
        <w:rPr>
          <w:b/>
          <w:i/>
          <w:u w:val="single"/>
        </w:rPr>
        <w:t>f</w:t>
      </w:r>
      <w:r w:rsidRPr="00FE3793">
        <w:rPr>
          <w:b/>
          <w:u w:val="single"/>
        </w:rPr>
        <w:t>(V</w:t>
      </w:r>
      <w:r w:rsidRPr="00FE3793">
        <w:rPr>
          <w:b/>
          <w:u w:val="single"/>
          <w:vertAlign w:val="subscript"/>
        </w:rPr>
        <w:t>1</w:t>
      </w:r>
      <w:r w:rsidRPr="00FE3793">
        <w:rPr>
          <w:b/>
          <w:u w:val="single"/>
        </w:rPr>
        <w:t>)</w:t>
      </w:r>
      <w:r w:rsidRPr="00FE3793">
        <w:rPr>
          <w:u w:val="single"/>
        </w:rPr>
        <w:t> :</w:t>
      </w:r>
      <w:r w:rsidR="00BF3813" w:rsidRPr="00BF3813">
        <w:t xml:space="preserve"> </w:t>
      </w:r>
      <w:r w:rsidR="00BF3813" w:rsidRPr="00EB1909">
        <w:rPr>
          <w:color w:val="0070C0"/>
        </w:rPr>
        <w:t>(</w:t>
      </w:r>
      <w:r w:rsidR="00BF3813">
        <w:rPr>
          <w:b/>
          <w:color w:val="0070C0"/>
        </w:rPr>
        <w:t>3</w:t>
      </w:r>
      <w:r w:rsidR="00BF3813" w:rsidRPr="00EB1909">
        <w:rPr>
          <w:b/>
          <w:color w:val="0070C0"/>
        </w:rPr>
        <w:t xml:space="preserve"> pt</w:t>
      </w:r>
      <w:r w:rsidR="00BF3813">
        <w:rPr>
          <w:b/>
          <w:color w:val="0070C0"/>
        </w:rPr>
        <w:t>s</w:t>
      </w:r>
      <w:r w:rsidR="00BF3813" w:rsidRPr="00EB1909">
        <w:rPr>
          <w:color w:val="0070C0"/>
        </w:rPr>
        <w:t>)</w:t>
      </w:r>
    </w:p>
    <w:p w14:paraId="48230019" w14:textId="77777777" w:rsidR="0015512E" w:rsidRDefault="00FE3793" w:rsidP="00FE3793">
      <w:pPr>
        <w:pStyle w:val="Sansinterligne"/>
        <w:numPr>
          <w:ilvl w:val="0"/>
          <w:numId w:val="12"/>
        </w:numPr>
        <w:spacing w:line="276" w:lineRule="auto"/>
      </w:pPr>
      <w:r>
        <w:t xml:space="preserve">Représentation avec le logiciel </w:t>
      </w:r>
      <w:proofErr w:type="spellStart"/>
      <w:r>
        <w:t>Latispro</w:t>
      </w:r>
      <w:proofErr w:type="spellEnd"/>
      <w:r>
        <w:t> : voir-ci-dessous</w:t>
      </w:r>
    </w:p>
    <w:p w14:paraId="4823001A" w14:textId="77777777" w:rsidR="00FE3793" w:rsidRDefault="00FE3793" w:rsidP="00FE3793">
      <w:pPr>
        <w:pStyle w:val="Sansinterligne"/>
        <w:numPr>
          <w:ilvl w:val="0"/>
          <w:numId w:val="12"/>
        </w:numPr>
      </w:pPr>
      <w:r>
        <w:t>Représentation avec le logiciel Excel : voir fichier </w:t>
      </w:r>
    </w:p>
    <w:p w14:paraId="4823001B" w14:textId="77777777" w:rsidR="0015512E" w:rsidRDefault="0015512E" w:rsidP="0015512E">
      <w:pPr>
        <w:pStyle w:val="Sansinterligne"/>
      </w:pPr>
    </w:p>
    <w:p w14:paraId="4823001C" w14:textId="77777777" w:rsidR="0015512E" w:rsidRDefault="00FE3793" w:rsidP="0015512E">
      <w:pPr>
        <w:pStyle w:val="Sansinterligne"/>
      </w:pPr>
      <w:r>
        <w:rPr>
          <w:noProof/>
          <w:lang w:eastAsia="fr-FR"/>
        </w:rPr>
        <w:drawing>
          <wp:inline distT="0" distB="0" distL="0" distR="0" wp14:anchorId="482300C0" wp14:editId="482300C1">
            <wp:extent cx="6645910" cy="3878473"/>
            <wp:effectExtent l="19050" t="0" r="254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srcRect/>
                    <a:stretch>
                      <a:fillRect/>
                    </a:stretch>
                  </pic:blipFill>
                  <pic:spPr bwMode="auto">
                    <a:xfrm>
                      <a:off x="0" y="0"/>
                      <a:ext cx="6645910" cy="3878473"/>
                    </a:xfrm>
                    <a:prstGeom prst="rect">
                      <a:avLst/>
                    </a:prstGeom>
                    <a:noFill/>
                    <a:ln w="9525">
                      <a:noFill/>
                      <a:miter lim="800000"/>
                      <a:headEnd/>
                      <a:tailEnd/>
                    </a:ln>
                  </pic:spPr>
                </pic:pic>
              </a:graphicData>
            </a:graphic>
          </wp:inline>
        </w:drawing>
      </w:r>
    </w:p>
    <w:p w14:paraId="4823001D" w14:textId="77777777" w:rsidR="00FE3793" w:rsidRDefault="00FE3793" w:rsidP="0015512E">
      <w:pPr>
        <w:pStyle w:val="Sansinterligne"/>
      </w:pPr>
    </w:p>
    <w:p w14:paraId="4823001E" w14:textId="77777777" w:rsidR="00FE3793" w:rsidRDefault="00FE3793" w:rsidP="0015512E">
      <w:pPr>
        <w:pStyle w:val="Sansinterligne"/>
      </w:pPr>
      <w:r>
        <w:rPr>
          <w:noProof/>
          <w:lang w:eastAsia="fr-FR"/>
        </w:rPr>
        <w:drawing>
          <wp:inline distT="0" distB="0" distL="0" distR="0" wp14:anchorId="482300C2" wp14:editId="482300C3">
            <wp:extent cx="6645910" cy="3878473"/>
            <wp:effectExtent l="19050" t="0" r="254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6645910" cy="3878473"/>
                    </a:xfrm>
                    <a:prstGeom prst="rect">
                      <a:avLst/>
                    </a:prstGeom>
                    <a:noFill/>
                    <a:ln w="9525">
                      <a:noFill/>
                      <a:miter lim="800000"/>
                      <a:headEnd/>
                      <a:tailEnd/>
                    </a:ln>
                  </pic:spPr>
                </pic:pic>
              </a:graphicData>
            </a:graphic>
          </wp:inline>
        </w:drawing>
      </w:r>
    </w:p>
    <w:p w14:paraId="4823001F" w14:textId="77777777" w:rsidR="0015512E" w:rsidRPr="0015512E" w:rsidRDefault="0015512E" w:rsidP="0015512E">
      <w:pPr>
        <w:pStyle w:val="Sansinterligne"/>
      </w:pPr>
    </w:p>
    <w:p w14:paraId="66C615EF" w14:textId="77777777" w:rsidR="00575106" w:rsidRDefault="00575106" w:rsidP="000A5CF9">
      <w:pPr>
        <w:pStyle w:val="Sansinterligne"/>
        <w:spacing w:line="360" w:lineRule="auto"/>
        <w:rPr>
          <w:u w:val="single"/>
        </w:rPr>
      </w:pPr>
    </w:p>
    <w:p w14:paraId="50C6B708" w14:textId="77777777" w:rsidR="00575106" w:rsidRDefault="00575106" w:rsidP="000A5CF9">
      <w:pPr>
        <w:pStyle w:val="Sansinterligne"/>
        <w:spacing w:line="360" w:lineRule="auto"/>
        <w:rPr>
          <w:u w:val="single"/>
        </w:rPr>
      </w:pPr>
    </w:p>
    <w:p w14:paraId="48230020" w14:textId="584456E7" w:rsidR="000A5CF9" w:rsidRPr="000A5CF9" w:rsidRDefault="000A5CF9" w:rsidP="000A5CF9">
      <w:pPr>
        <w:pStyle w:val="Sansinterligne"/>
        <w:spacing w:line="360" w:lineRule="auto"/>
        <w:rPr>
          <w:u w:val="single"/>
        </w:rPr>
      </w:pPr>
      <w:r w:rsidRPr="000A5CF9">
        <w:rPr>
          <w:u w:val="single"/>
        </w:rPr>
        <w:lastRenderedPageBreak/>
        <w:t>Réponses aux questions :</w:t>
      </w:r>
    </w:p>
    <w:p w14:paraId="48230021" w14:textId="77777777" w:rsidR="000A5CF9" w:rsidRDefault="000A5CF9" w:rsidP="000A5CF9">
      <w:pPr>
        <w:pStyle w:val="Sansinterligne"/>
        <w:spacing w:line="360" w:lineRule="auto"/>
      </w:pPr>
      <w:r w:rsidRPr="000A5CF9">
        <w:rPr>
          <w:b/>
          <w:shadow/>
        </w:rPr>
        <w:t>Q1.</w:t>
      </w:r>
      <w:r>
        <w:t xml:space="preserve"> Équation de la réaction de titrage :</w:t>
      </w:r>
    </w:p>
    <w:p w14:paraId="48230022" w14:textId="77777777" w:rsidR="000A5CF9" w:rsidRPr="000A5CF9" w:rsidRDefault="000A5CF9" w:rsidP="000A5CF9">
      <w:pPr>
        <w:pStyle w:val="Sansinterligne"/>
        <w:spacing w:line="360" w:lineRule="auto"/>
        <w:jc w:val="center"/>
      </w:pPr>
      <w:r w:rsidRPr="000A5CF9">
        <w:rPr>
          <w:position w:val="-14"/>
          <w:lang w:val="en-US"/>
        </w:rPr>
        <w:object w:dxaOrig="2260" w:dyaOrig="400" w14:anchorId="482300C4">
          <v:shape id="_x0000_i1036" type="#_x0000_t75" style="width:113.25pt;height:20.25pt" o:ole="">
            <v:imagedata r:id="rId24" o:title=""/>
          </v:shape>
          <o:OLEObject Type="Embed" ProgID="Equation.DSMT4" ShapeID="_x0000_i1036" DrawAspect="Content" ObjectID="_1584567470" r:id="rId25"/>
        </w:object>
      </w:r>
      <w:r w:rsidR="00BF3813" w:rsidRPr="00575106">
        <w:t xml:space="preserve">   </w:t>
      </w:r>
      <w:r w:rsidR="00BF3813" w:rsidRPr="00EB1909">
        <w:rPr>
          <w:color w:val="0070C0"/>
        </w:rPr>
        <w:t>(</w:t>
      </w:r>
      <w:r w:rsidR="00BF3813">
        <w:rPr>
          <w:b/>
          <w:color w:val="0070C0"/>
        </w:rPr>
        <w:t>1</w:t>
      </w:r>
      <w:r w:rsidR="00BF3813" w:rsidRPr="00EB1909">
        <w:rPr>
          <w:b/>
          <w:color w:val="0070C0"/>
        </w:rPr>
        <w:t xml:space="preserve"> pt</w:t>
      </w:r>
      <w:r w:rsidR="00BF3813" w:rsidRPr="00EB1909">
        <w:rPr>
          <w:color w:val="0070C0"/>
        </w:rPr>
        <w:t>)</w:t>
      </w:r>
    </w:p>
    <w:p w14:paraId="48230023" w14:textId="77777777" w:rsidR="000A5CF9" w:rsidRDefault="000A5CF9" w:rsidP="000A5CF9">
      <w:pPr>
        <w:pStyle w:val="Sansinterligne"/>
        <w:spacing w:line="360" w:lineRule="auto"/>
      </w:pPr>
      <w:r w:rsidRPr="000A5CF9">
        <w:rPr>
          <w:b/>
          <w:shadow/>
        </w:rPr>
        <w:t>Q</w:t>
      </w:r>
      <w:r>
        <w:rPr>
          <w:b/>
          <w:shadow/>
        </w:rPr>
        <w:t>2</w:t>
      </w:r>
      <w:r w:rsidRPr="000A5CF9">
        <w:rPr>
          <w:b/>
          <w:shadow/>
        </w:rPr>
        <w:t>.</w:t>
      </w:r>
      <w:r>
        <w:t xml:space="preserve"> Relation à l’équivalence :</w:t>
      </w:r>
    </w:p>
    <w:p w14:paraId="48230024" w14:textId="77777777" w:rsidR="000A5CF9" w:rsidRDefault="000A5CF9" w:rsidP="00FE3793">
      <w:pPr>
        <w:pStyle w:val="Sansinterligne"/>
        <w:jc w:val="center"/>
      </w:pPr>
      <w:r w:rsidRPr="000A5CF9">
        <w:rPr>
          <w:position w:val="-14"/>
        </w:rPr>
        <w:object w:dxaOrig="1740" w:dyaOrig="400" w14:anchorId="482300C5">
          <v:shape id="_x0000_i1037" type="#_x0000_t75" style="width:86.25pt;height:20.25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Equation.DSMT4" ShapeID="_x0000_i1037" DrawAspect="Content" ObjectID="_1584567471" r:id="rId27"/>
        </w:object>
      </w:r>
      <w:r w:rsidR="00BF3813">
        <w:t xml:space="preserve">     </w:t>
      </w:r>
      <w:r w:rsidR="00BF3813" w:rsidRPr="00EB1909">
        <w:rPr>
          <w:color w:val="0070C0"/>
        </w:rPr>
        <w:t>(</w:t>
      </w:r>
      <w:r w:rsidR="00BF3813">
        <w:rPr>
          <w:b/>
          <w:color w:val="0070C0"/>
        </w:rPr>
        <w:t>0,5</w:t>
      </w:r>
      <w:r w:rsidR="00BF3813" w:rsidRPr="00EB1909">
        <w:rPr>
          <w:b/>
          <w:color w:val="0070C0"/>
        </w:rPr>
        <w:t xml:space="preserve"> pt</w:t>
      </w:r>
      <w:r w:rsidR="00BF3813" w:rsidRPr="00EB1909">
        <w:rPr>
          <w:color w:val="0070C0"/>
        </w:rPr>
        <w:t>)</w:t>
      </w:r>
    </w:p>
    <w:p w14:paraId="48230025" w14:textId="77777777" w:rsidR="00FE3793" w:rsidRDefault="00FE3793" w:rsidP="00FE3793">
      <w:pPr>
        <w:pStyle w:val="Sansinterligne"/>
      </w:pPr>
    </w:p>
    <w:p w14:paraId="48230026" w14:textId="77777777" w:rsidR="009D476F" w:rsidRDefault="000A5CF9" w:rsidP="000A5CF9">
      <w:pPr>
        <w:pStyle w:val="Sansinterligne"/>
        <w:spacing w:line="360" w:lineRule="auto"/>
      </w:pPr>
      <w:r w:rsidRPr="004F7F74">
        <w:rPr>
          <w:b/>
          <w:shadow/>
        </w:rPr>
        <w:t>Q</w:t>
      </w:r>
      <w:r>
        <w:rPr>
          <w:b/>
          <w:shadow/>
        </w:rPr>
        <w:t>3</w:t>
      </w:r>
      <w:r w:rsidRPr="004F7F74">
        <w:rPr>
          <w:b/>
          <w:shadow/>
        </w:rPr>
        <w:t>.</w:t>
      </w:r>
      <w:r>
        <w:t xml:space="preserve"> Concentration molaire volumique de la solution fille S :</w:t>
      </w:r>
    </w:p>
    <w:p w14:paraId="48230027" w14:textId="77777777" w:rsidR="000A5CF9" w:rsidRDefault="005E3952" w:rsidP="00514858">
      <w:pPr>
        <w:pStyle w:val="Sansinterligne"/>
      </w:pPr>
      <w:r>
        <w:t xml:space="preserve">D’après la relation à l’équivalence : </w:t>
      </w:r>
      <w:r w:rsidRPr="000A5CF9">
        <w:rPr>
          <w:position w:val="-14"/>
        </w:rPr>
        <w:object w:dxaOrig="1560" w:dyaOrig="380" w14:anchorId="482300C6">
          <v:shape id="_x0000_i1038" type="#_x0000_t75" style="width:78pt;height:18.75pt" o:ole="">
            <v:imagedata r:id="rId28" o:title=""/>
          </v:shape>
          <o:OLEObject Type="Embed" ProgID="Equation.DSMT4" ShapeID="_x0000_i1038" DrawAspect="Content" ObjectID="_1584567472" r:id="rId29"/>
        </w:object>
      </w:r>
      <w:r w:rsidRPr="005E3952">
        <w:t xml:space="preserve">  </w:t>
      </w:r>
      <w:r w:rsidRPr="005E3952">
        <w:sym w:font="Symbol" w:char="F0DB"/>
      </w:r>
      <w:r w:rsidRPr="005E3952">
        <w:t xml:space="preserve">  </w:t>
      </w:r>
      <w:r w:rsidRPr="005E3952">
        <w:rPr>
          <w:position w:val="-30"/>
        </w:rPr>
        <w:object w:dxaOrig="1219" w:dyaOrig="720" w14:anchorId="482300C7">
          <v:shape id="_x0000_i1039" type="#_x0000_t75" style="width:60.75pt;height:36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Equation.DSMT4" ShapeID="_x0000_i1039" DrawAspect="Content" ObjectID="_1584567473" r:id="rId31"/>
        </w:object>
      </w:r>
    </w:p>
    <w:p w14:paraId="48230028" w14:textId="77777777" w:rsidR="009C5838" w:rsidRDefault="00514858" w:rsidP="00FE3793">
      <w:pPr>
        <w:pStyle w:val="Sansinterligne"/>
        <w:spacing w:line="360" w:lineRule="auto"/>
      </w:pPr>
      <w:r w:rsidRPr="00514858">
        <w:rPr>
          <w:u w:val="single"/>
        </w:rPr>
        <w:t>A.N. :</w:t>
      </w:r>
      <w:r>
        <w:t xml:space="preserve"> </w:t>
      </w:r>
      <w:r w:rsidRPr="00514858">
        <w:rPr>
          <w:position w:val="-24"/>
        </w:rPr>
        <w:object w:dxaOrig="1359" w:dyaOrig="620" w14:anchorId="482300C8">
          <v:shape id="_x0000_i1040" type="#_x0000_t75" style="width:67.5pt;height:30.75pt" o:ole="">
            <v:imagedata r:id="rId32" o:title=""/>
          </v:shape>
          <o:OLEObject Type="Embed" ProgID="Equation.DSMT4" ShapeID="_x0000_i1040" DrawAspect="Content" ObjectID="_1584567474" r:id="rId33"/>
        </w:object>
      </w:r>
      <w:r w:rsidRPr="00514858">
        <w:t>=</w:t>
      </w:r>
      <w:r>
        <w:t xml:space="preserve"> </w:t>
      </w:r>
      <w:r w:rsidRPr="00514858">
        <w:rPr>
          <w:b/>
        </w:rPr>
        <w:t xml:space="preserve">0,03 </w:t>
      </w:r>
      <w:proofErr w:type="spellStart"/>
      <w:proofErr w:type="gramStart"/>
      <w:r w:rsidRPr="00514858">
        <w:rPr>
          <w:b/>
        </w:rPr>
        <w:t>mol.L</w:t>
      </w:r>
      <w:proofErr w:type="spellEnd"/>
      <w:proofErr w:type="gramEnd"/>
      <w:r w:rsidRPr="00514858">
        <w:rPr>
          <w:b/>
          <w:vertAlign w:val="superscript"/>
        </w:rPr>
        <w:t>–1</w:t>
      </w:r>
      <w:r w:rsidR="00BF3813" w:rsidRPr="00BF3813">
        <w:t xml:space="preserve">   </w:t>
      </w:r>
      <w:r w:rsidR="00BF3813" w:rsidRPr="00EB1909">
        <w:rPr>
          <w:color w:val="0070C0"/>
        </w:rPr>
        <w:t>(</w:t>
      </w:r>
      <w:r w:rsidR="00BF3813">
        <w:rPr>
          <w:b/>
          <w:color w:val="0070C0"/>
        </w:rPr>
        <w:t>1</w:t>
      </w:r>
      <w:r w:rsidR="00BF3813" w:rsidRPr="00EB1909">
        <w:rPr>
          <w:b/>
          <w:color w:val="0070C0"/>
        </w:rPr>
        <w:t xml:space="preserve"> pt</w:t>
      </w:r>
      <w:r w:rsidR="00BF3813" w:rsidRPr="00EB1909">
        <w:rPr>
          <w:color w:val="0070C0"/>
        </w:rPr>
        <w:t>)</w:t>
      </w:r>
    </w:p>
    <w:p w14:paraId="48230029" w14:textId="77777777" w:rsidR="009C5838" w:rsidRDefault="00514858" w:rsidP="00514858">
      <w:pPr>
        <w:pStyle w:val="Sansinterligne"/>
        <w:spacing w:line="360" w:lineRule="auto"/>
      </w:pPr>
      <w:r w:rsidRPr="00514858">
        <w:rPr>
          <w:b/>
          <w:shadow/>
        </w:rPr>
        <w:t>Q4.</w:t>
      </w:r>
      <w:r>
        <w:t xml:space="preserve"> Titre massique en chlorure de sodium de la solution S :</w:t>
      </w:r>
    </w:p>
    <w:p w14:paraId="4823002A" w14:textId="77777777" w:rsidR="00514858" w:rsidRDefault="00514858" w:rsidP="00A109DB">
      <w:pPr>
        <w:pStyle w:val="Sansinterligne"/>
        <w:spacing w:line="360" w:lineRule="auto"/>
      </w:pPr>
      <w:r>
        <w:t xml:space="preserve">On sait que </w:t>
      </w:r>
      <w:r w:rsidRPr="009162B3">
        <w:t>M(</w:t>
      </w:r>
      <w:proofErr w:type="spellStart"/>
      <w:r w:rsidRPr="009162B3">
        <w:t>NaC</w:t>
      </w:r>
      <w:proofErr w:type="spellEnd"/>
      <w:r>
        <w:rPr>
          <w:rFonts w:cstheme="minorHAnsi"/>
        </w:rPr>
        <w:t>ℓ</w:t>
      </w:r>
      <w:r w:rsidRPr="009162B3">
        <w:t xml:space="preserve">) = 58,5 </w:t>
      </w:r>
      <w:proofErr w:type="spellStart"/>
      <w:r w:rsidRPr="009162B3">
        <w:t>g.mol</w:t>
      </w:r>
      <w:proofErr w:type="spellEnd"/>
      <w:r w:rsidRPr="009162B3">
        <w:rPr>
          <w:vertAlign w:val="superscript"/>
        </w:rPr>
        <w:t>–1</w:t>
      </w:r>
      <w:r w:rsidRPr="00514858">
        <w:t xml:space="preserve"> donc, d’après la question précédente, on a :</w:t>
      </w:r>
      <w:r w:rsidR="00360121">
        <w:t xml:space="preserve"> </w:t>
      </w:r>
    </w:p>
    <w:p w14:paraId="4823002B" w14:textId="77777777" w:rsidR="009C5838" w:rsidRDefault="00A109DB" w:rsidP="00A109DB">
      <w:pPr>
        <w:pStyle w:val="Sansinterligne"/>
        <w:spacing w:line="360" w:lineRule="auto"/>
        <w:jc w:val="center"/>
      </w:pPr>
      <w:r w:rsidRPr="005E3952">
        <w:rPr>
          <w:position w:val="-30"/>
        </w:rPr>
        <w:object w:dxaOrig="3580" w:dyaOrig="720" w14:anchorId="482300C9">
          <v:shape id="_x0000_i1041" type="#_x0000_t75" style="width:179.25pt;height:36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Equation.DSMT4" ShapeID="_x0000_i1041" DrawAspect="Content" ObjectID="_1584567475" r:id="rId35"/>
        </w:object>
      </w:r>
      <w:r w:rsidR="00BF3813">
        <w:t xml:space="preserve">   </w:t>
      </w:r>
      <w:r w:rsidR="00BF3813" w:rsidRPr="00EB1909">
        <w:rPr>
          <w:color w:val="0070C0"/>
        </w:rPr>
        <w:t>(</w:t>
      </w:r>
      <w:r w:rsidR="00BF3813">
        <w:rPr>
          <w:b/>
          <w:color w:val="0070C0"/>
        </w:rPr>
        <w:t>0,5</w:t>
      </w:r>
      <w:r w:rsidR="00BF3813" w:rsidRPr="00EB1909">
        <w:rPr>
          <w:b/>
          <w:color w:val="0070C0"/>
        </w:rPr>
        <w:t xml:space="preserve"> pt</w:t>
      </w:r>
      <w:r w:rsidR="00BF3813" w:rsidRPr="00EB1909">
        <w:rPr>
          <w:color w:val="0070C0"/>
        </w:rPr>
        <w:t>)</w:t>
      </w:r>
    </w:p>
    <w:p w14:paraId="4823002C" w14:textId="77777777" w:rsidR="009C5838" w:rsidRPr="00A109DB" w:rsidRDefault="00A109DB" w:rsidP="00A109DB">
      <w:pPr>
        <w:pStyle w:val="Sansinterligne"/>
        <w:spacing w:line="360" w:lineRule="auto"/>
        <w:rPr>
          <w:u w:val="single"/>
        </w:rPr>
      </w:pPr>
      <w:r w:rsidRPr="00A109DB">
        <w:rPr>
          <w:u w:val="single"/>
        </w:rPr>
        <w:t>A.N. :</w:t>
      </w:r>
      <w:r w:rsidRPr="00A109DB">
        <w:t xml:space="preserve"> </w:t>
      </w:r>
      <w:r w:rsidRPr="00A109DB">
        <w:rPr>
          <w:position w:val="-24"/>
        </w:rPr>
        <w:object w:dxaOrig="1939" w:dyaOrig="620" w14:anchorId="482300CA">
          <v:shape id="_x0000_i1042" type="#_x0000_t75" style="width:96.75pt;height:30.75pt" o:ole="">
            <v:imagedata r:id="rId36" o:title=""/>
          </v:shape>
          <o:OLEObject Type="Embed" ProgID="Equation.DSMT4" ShapeID="_x0000_i1042" DrawAspect="Content" ObjectID="_1584567476" r:id="rId37"/>
        </w:object>
      </w:r>
      <w:r w:rsidRPr="00A109DB">
        <w:t xml:space="preserve"> = </w:t>
      </w:r>
      <w:r w:rsidRPr="00A109DB">
        <w:rPr>
          <w:b/>
        </w:rPr>
        <w:t xml:space="preserve">1,755 </w:t>
      </w:r>
      <w:proofErr w:type="spellStart"/>
      <w:r w:rsidRPr="00A109DB">
        <w:rPr>
          <w:b/>
        </w:rPr>
        <w:t>g.L</w:t>
      </w:r>
      <w:proofErr w:type="spellEnd"/>
      <w:r w:rsidRPr="00A109DB">
        <w:rPr>
          <w:b/>
          <w:vertAlign w:val="superscript"/>
        </w:rPr>
        <w:t>–1</w:t>
      </w:r>
      <w:proofErr w:type="gramStart"/>
      <w:r w:rsidR="00BF3813" w:rsidRPr="00BF3813">
        <w:t xml:space="preserve">   </w:t>
      </w:r>
      <w:r w:rsidR="00BF3813" w:rsidRPr="00EB1909">
        <w:rPr>
          <w:color w:val="0070C0"/>
        </w:rPr>
        <w:t>(</w:t>
      </w:r>
      <w:proofErr w:type="gramEnd"/>
      <w:r w:rsidR="00BF3813">
        <w:rPr>
          <w:b/>
          <w:color w:val="0070C0"/>
        </w:rPr>
        <w:t>1</w:t>
      </w:r>
      <w:r w:rsidR="00BF3813" w:rsidRPr="00EB1909">
        <w:rPr>
          <w:b/>
          <w:color w:val="0070C0"/>
        </w:rPr>
        <w:t xml:space="preserve"> pt</w:t>
      </w:r>
      <w:r w:rsidR="00BF3813" w:rsidRPr="00EB1909">
        <w:rPr>
          <w:color w:val="0070C0"/>
        </w:rPr>
        <w:t>)</w:t>
      </w:r>
    </w:p>
    <w:p w14:paraId="4823002D" w14:textId="77777777" w:rsidR="009C5838" w:rsidRDefault="00A109DB" w:rsidP="00A109DB">
      <w:pPr>
        <w:pStyle w:val="Sansinterligne"/>
        <w:spacing w:line="480" w:lineRule="auto"/>
      </w:pPr>
      <w:r w:rsidRPr="00A109DB">
        <w:rPr>
          <w:b/>
          <w:shadow/>
        </w:rPr>
        <w:t>Q5.</w:t>
      </w:r>
      <w:r>
        <w:t xml:space="preserve"> Titre massique en chlorure de sodium de la solution mère du marais salant :</w:t>
      </w:r>
    </w:p>
    <w:p w14:paraId="4823002E" w14:textId="77777777" w:rsidR="009C5838" w:rsidRDefault="00A109DB" w:rsidP="00A109DB">
      <w:pPr>
        <w:pStyle w:val="Sansinterligne"/>
        <w:spacing w:line="360" w:lineRule="auto"/>
      </w:pPr>
      <w:r>
        <w:t xml:space="preserve">On sait que la solution S est une solution diluée 20 fois donc : </w:t>
      </w:r>
      <w:r w:rsidR="00BC1DAA" w:rsidRPr="005E3952">
        <w:rPr>
          <w:position w:val="-30"/>
        </w:rPr>
        <w:object w:dxaOrig="4160" w:dyaOrig="720" w14:anchorId="482300CB">
          <v:shape id="_x0000_i1043" type="#_x0000_t75" style="width:207.75pt;height:36pt" o:ole="" o:bordertopcolor="this" o:borderleftcolor="this" o:borderbottomcolor="this" o:borderrightcolor="this">
            <v:imagedata r:id="rId38" o:title=""/>
            <w10:bordertop type="single" width="4"/>
            <w10:borderleft type="single" width="4"/>
            <w10:borderbottom type="single" width="4"/>
            <w10:borderright type="single" width="4"/>
          </v:shape>
          <o:OLEObject Type="Embed" ProgID="Equation.DSMT4" ShapeID="_x0000_i1043" DrawAspect="Content" ObjectID="_1584567477" r:id="rId39"/>
        </w:object>
      </w:r>
      <w:r w:rsidR="00BF3813">
        <w:t xml:space="preserve">  </w:t>
      </w:r>
      <w:r w:rsidR="00BF3813" w:rsidRPr="00EB1909">
        <w:rPr>
          <w:color w:val="0070C0"/>
        </w:rPr>
        <w:t>(</w:t>
      </w:r>
      <w:r w:rsidR="00BF3813">
        <w:rPr>
          <w:b/>
          <w:color w:val="0070C0"/>
        </w:rPr>
        <w:t>0,5</w:t>
      </w:r>
      <w:r w:rsidR="00BF3813" w:rsidRPr="00EB1909">
        <w:rPr>
          <w:b/>
          <w:color w:val="0070C0"/>
        </w:rPr>
        <w:t xml:space="preserve"> pt</w:t>
      </w:r>
      <w:r w:rsidR="00BF3813" w:rsidRPr="00EB1909">
        <w:rPr>
          <w:color w:val="0070C0"/>
        </w:rPr>
        <w:t>)</w:t>
      </w:r>
    </w:p>
    <w:p w14:paraId="4823002F" w14:textId="77777777" w:rsidR="009C5838" w:rsidRDefault="00A109DB" w:rsidP="00A109DB">
      <w:pPr>
        <w:pStyle w:val="Sansinterligne"/>
        <w:spacing w:line="360" w:lineRule="auto"/>
        <w:rPr>
          <w:b/>
          <w:vertAlign w:val="superscript"/>
        </w:rPr>
      </w:pPr>
      <w:r w:rsidRPr="00A109DB">
        <w:rPr>
          <w:u w:val="single"/>
        </w:rPr>
        <w:t>A.N. :</w:t>
      </w:r>
      <w:r>
        <w:t xml:space="preserve"> </w:t>
      </w:r>
      <w:r w:rsidR="00BC1DAA" w:rsidRPr="00A109DB">
        <w:rPr>
          <w:position w:val="-24"/>
        </w:rPr>
        <w:object w:dxaOrig="3100" w:dyaOrig="620" w14:anchorId="482300CC">
          <v:shape id="_x0000_i1044" type="#_x0000_t75" style="width:155.25pt;height:30.75pt" o:ole="">
            <v:imagedata r:id="rId40" o:title=""/>
          </v:shape>
          <o:OLEObject Type="Embed" ProgID="Equation.DSMT4" ShapeID="_x0000_i1044" DrawAspect="Content" ObjectID="_1584567478" r:id="rId41"/>
        </w:object>
      </w:r>
      <w:r w:rsidRPr="00A109DB">
        <w:t xml:space="preserve"> = </w:t>
      </w:r>
      <w:r w:rsidRPr="00A109DB">
        <w:rPr>
          <w:b/>
        </w:rPr>
        <w:t xml:space="preserve">35,1 </w:t>
      </w:r>
      <w:proofErr w:type="spellStart"/>
      <w:r w:rsidRPr="00A109DB">
        <w:rPr>
          <w:b/>
        </w:rPr>
        <w:t>g.L</w:t>
      </w:r>
      <w:proofErr w:type="spellEnd"/>
      <w:r w:rsidRPr="00A109DB">
        <w:rPr>
          <w:b/>
          <w:vertAlign w:val="superscript"/>
        </w:rPr>
        <w:t>–1</w:t>
      </w:r>
      <w:proofErr w:type="gramStart"/>
      <w:r w:rsidR="00BF3813" w:rsidRPr="00BF3813">
        <w:t xml:space="preserve">   </w:t>
      </w:r>
      <w:r w:rsidR="00BF3813" w:rsidRPr="00EB1909">
        <w:rPr>
          <w:color w:val="0070C0"/>
        </w:rPr>
        <w:t>(</w:t>
      </w:r>
      <w:proofErr w:type="gramEnd"/>
      <w:r w:rsidR="00BF3813">
        <w:rPr>
          <w:b/>
          <w:color w:val="0070C0"/>
        </w:rPr>
        <w:t>1</w:t>
      </w:r>
      <w:r w:rsidR="00BF3813" w:rsidRPr="00EB1909">
        <w:rPr>
          <w:b/>
          <w:color w:val="0070C0"/>
        </w:rPr>
        <w:t xml:space="preserve"> pt</w:t>
      </w:r>
      <w:r w:rsidR="00BF3813" w:rsidRPr="00EB1909">
        <w:rPr>
          <w:color w:val="0070C0"/>
        </w:rPr>
        <w:t>)</w:t>
      </w:r>
    </w:p>
    <w:p w14:paraId="48230030" w14:textId="77777777" w:rsidR="00176FB3" w:rsidRDefault="00176FB3" w:rsidP="00176FB3">
      <w:pPr>
        <w:pStyle w:val="Sansinterligne"/>
        <w:spacing w:line="360" w:lineRule="auto"/>
      </w:pPr>
      <w:r w:rsidRPr="00176FB3">
        <w:rPr>
          <w:b/>
          <w:shadow/>
        </w:rPr>
        <w:t>Q6.</w:t>
      </w:r>
      <w:r>
        <w:t xml:space="preserve"> Expressions littérales des conductivités :</w:t>
      </w:r>
      <w:r w:rsidR="00BF3813">
        <w:t xml:space="preserve"> </w:t>
      </w:r>
      <w:r w:rsidR="00BF3813" w:rsidRPr="00EB1909">
        <w:rPr>
          <w:color w:val="0070C0"/>
        </w:rPr>
        <w:t>(</w:t>
      </w:r>
      <w:r w:rsidR="00BF3813">
        <w:rPr>
          <w:color w:val="0070C0"/>
        </w:rPr>
        <w:t xml:space="preserve">3 </w:t>
      </w:r>
      <w:r w:rsidR="00BF3813">
        <w:rPr>
          <w:color w:val="0070C0"/>
        </w:rPr>
        <w:sym w:font="Symbol" w:char="F0B4"/>
      </w:r>
      <w:r w:rsidR="00BF3813">
        <w:rPr>
          <w:color w:val="0070C0"/>
        </w:rPr>
        <w:t xml:space="preserve"> </w:t>
      </w:r>
      <w:r w:rsidR="00BF3813">
        <w:rPr>
          <w:b/>
          <w:color w:val="0070C0"/>
        </w:rPr>
        <w:t>1</w:t>
      </w:r>
      <w:r w:rsidR="00BF3813" w:rsidRPr="00EB1909">
        <w:rPr>
          <w:b/>
          <w:color w:val="0070C0"/>
        </w:rPr>
        <w:t xml:space="preserve"> pt</w:t>
      </w:r>
      <w:r w:rsidR="00BF3813" w:rsidRPr="00EB1909">
        <w:rPr>
          <w:color w:val="0070C0"/>
        </w:rPr>
        <w:t>)</w:t>
      </w:r>
    </w:p>
    <w:p w14:paraId="48230031" w14:textId="77777777" w:rsidR="00176FB3" w:rsidRDefault="00AC25C1" w:rsidP="00176FB3">
      <w:pPr>
        <w:pStyle w:val="Sansinterligne"/>
      </w:pPr>
      <w:r>
        <w:t xml:space="preserve">La conductivité de la solution </w:t>
      </w:r>
      <w:r w:rsidR="00176FB3">
        <w:t xml:space="preserve">peut s’écrire sous la forme </w:t>
      </w:r>
      <w:r w:rsidR="00176FB3">
        <w:sym w:font="Symbol" w:char="F073"/>
      </w:r>
      <w:r w:rsidR="00176FB3">
        <w:t xml:space="preserve"> = A + B avec A un terme pratiquement constant et B un terme variable au cours du titrage</w:t>
      </w:r>
      <w:r w:rsidR="00F14A15">
        <w:t>.</w:t>
      </w:r>
    </w:p>
    <w:p w14:paraId="48230032" w14:textId="77777777" w:rsidR="00176FB3" w:rsidRPr="00176FB3" w:rsidRDefault="00176FB3" w:rsidP="00176FB3">
      <w:pPr>
        <w:pStyle w:val="Sansinterligne"/>
      </w:pPr>
    </w:p>
    <w:tbl>
      <w:tblPr>
        <w:tblStyle w:val="Grilledutableau"/>
        <w:tblW w:w="0" w:type="auto"/>
        <w:tblLook w:val="04A0" w:firstRow="1" w:lastRow="0" w:firstColumn="1" w:lastColumn="0" w:noHBand="0" w:noVBand="1"/>
      </w:tblPr>
      <w:tblGrid>
        <w:gridCol w:w="1521"/>
        <w:gridCol w:w="2976"/>
        <w:gridCol w:w="2775"/>
        <w:gridCol w:w="3036"/>
      </w:tblGrid>
      <w:tr w:rsidR="00F14A15" w:rsidRPr="00AC25C1" w14:paraId="48230037" w14:textId="77777777" w:rsidTr="00AC25C1">
        <w:tc>
          <w:tcPr>
            <w:tcW w:w="1521" w:type="dxa"/>
            <w:tcBorders>
              <w:top w:val="nil"/>
              <w:left w:val="nil"/>
            </w:tcBorders>
          </w:tcPr>
          <w:p w14:paraId="48230033" w14:textId="77777777" w:rsidR="00F14A15" w:rsidRPr="00AC25C1" w:rsidRDefault="00F14A15" w:rsidP="00176FB3">
            <w:pPr>
              <w:pStyle w:val="Sansinterligne"/>
              <w:rPr>
                <w:b/>
              </w:rPr>
            </w:pPr>
          </w:p>
        </w:tc>
        <w:tc>
          <w:tcPr>
            <w:tcW w:w="2775" w:type="dxa"/>
            <w:shd w:val="clear" w:color="auto" w:fill="F2F2F2" w:themeFill="background1" w:themeFillShade="F2"/>
            <w:vAlign w:val="center"/>
          </w:tcPr>
          <w:p w14:paraId="48230034" w14:textId="77777777" w:rsidR="00F14A15" w:rsidRPr="00AC25C1" w:rsidRDefault="00F14A15" w:rsidP="00AC25C1">
            <w:pPr>
              <w:pStyle w:val="Sansinterligne"/>
              <w:jc w:val="center"/>
              <w:rPr>
                <w:b/>
              </w:rPr>
            </w:pPr>
            <w:r w:rsidRPr="00AC25C1">
              <w:rPr>
                <w:b/>
              </w:rPr>
              <w:t>Avant l’équivalence</w:t>
            </w:r>
          </w:p>
        </w:tc>
        <w:tc>
          <w:tcPr>
            <w:tcW w:w="2775" w:type="dxa"/>
            <w:shd w:val="clear" w:color="auto" w:fill="F2F2F2" w:themeFill="background1" w:themeFillShade="F2"/>
            <w:vAlign w:val="center"/>
          </w:tcPr>
          <w:p w14:paraId="48230035" w14:textId="77777777" w:rsidR="00F14A15" w:rsidRPr="00AC25C1" w:rsidRDefault="00F14A15" w:rsidP="00AC25C1">
            <w:pPr>
              <w:pStyle w:val="Sansinterligne"/>
              <w:jc w:val="center"/>
              <w:rPr>
                <w:b/>
              </w:rPr>
            </w:pPr>
            <w:r w:rsidRPr="00AC25C1">
              <w:rPr>
                <w:b/>
              </w:rPr>
              <w:t>À l’équivalence</w:t>
            </w:r>
          </w:p>
        </w:tc>
        <w:tc>
          <w:tcPr>
            <w:tcW w:w="2775" w:type="dxa"/>
            <w:shd w:val="clear" w:color="auto" w:fill="F2F2F2" w:themeFill="background1" w:themeFillShade="F2"/>
            <w:vAlign w:val="center"/>
          </w:tcPr>
          <w:p w14:paraId="48230036" w14:textId="77777777" w:rsidR="00F14A15" w:rsidRPr="00AC25C1" w:rsidRDefault="00F14A15" w:rsidP="00AC25C1">
            <w:pPr>
              <w:pStyle w:val="Sansinterligne"/>
              <w:jc w:val="center"/>
              <w:rPr>
                <w:b/>
              </w:rPr>
            </w:pPr>
            <w:r w:rsidRPr="00AC25C1">
              <w:rPr>
                <w:b/>
              </w:rPr>
              <w:t>Après l’équivalence</w:t>
            </w:r>
          </w:p>
        </w:tc>
      </w:tr>
      <w:tr w:rsidR="00F14A15" w:rsidRPr="00575106" w14:paraId="4823003C" w14:textId="77777777" w:rsidTr="00AC25C1">
        <w:trPr>
          <w:trHeight w:val="454"/>
        </w:trPr>
        <w:tc>
          <w:tcPr>
            <w:tcW w:w="1521" w:type="dxa"/>
            <w:shd w:val="clear" w:color="auto" w:fill="F2F2F2" w:themeFill="background1" w:themeFillShade="F2"/>
            <w:vAlign w:val="center"/>
          </w:tcPr>
          <w:p w14:paraId="48230038" w14:textId="77777777" w:rsidR="00F14A15" w:rsidRPr="00F14A15" w:rsidRDefault="00F14A15" w:rsidP="00AC25C1">
            <w:pPr>
              <w:pStyle w:val="Sansinterligne"/>
              <w:rPr>
                <w:b/>
              </w:rPr>
            </w:pPr>
            <w:r w:rsidRPr="00F14A15">
              <w:rPr>
                <w:b/>
              </w:rPr>
              <w:t>Ions présents</w:t>
            </w:r>
          </w:p>
        </w:tc>
        <w:tc>
          <w:tcPr>
            <w:tcW w:w="2775" w:type="dxa"/>
            <w:vAlign w:val="center"/>
          </w:tcPr>
          <w:p w14:paraId="48230039" w14:textId="77777777" w:rsidR="00F14A15" w:rsidRDefault="00F14A15" w:rsidP="00AC25C1">
            <w:pPr>
              <w:pStyle w:val="Sansinterligne"/>
              <w:jc w:val="center"/>
            </w:pPr>
            <w:r>
              <w:t>Na</w:t>
            </w:r>
            <w:r w:rsidRPr="00F14A15">
              <w:rPr>
                <w:vertAlign w:val="superscript"/>
              </w:rPr>
              <w:t>+</w:t>
            </w:r>
            <w:r>
              <w:t>, C</w:t>
            </w:r>
            <w:r>
              <w:rPr>
                <w:rFonts w:ascii="Calibri" w:hAnsi="Calibri" w:cs="Calibri"/>
              </w:rPr>
              <w:t>ℓ</w:t>
            </w:r>
            <w:r w:rsidRPr="00F14A15">
              <w:rPr>
                <w:vertAlign w:val="superscript"/>
              </w:rPr>
              <w:sym w:font="Symbol" w:char="F02D"/>
            </w:r>
            <w:r>
              <w:t>, NO</w:t>
            </w:r>
            <w:r w:rsidRPr="00F14A15">
              <w:rPr>
                <w:vertAlign w:val="subscript"/>
              </w:rPr>
              <w:t>3</w:t>
            </w:r>
            <w:r w:rsidRPr="00F14A15">
              <w:rPr>
                <w:vertAlign w:val="superscript"/>
              </w:rPr>
              <w:sym w:font="Symbol" w:char="F02D"/>
            </w:r>
            <w:r>
              <w:t>, H</w:t>
            </w:r>
            <w:r w:rsidRPr="00F14A15">
              <w:rPr>
                <w:vertAlign w:val="subscript"/>
              </w:rPr>
              <w:t>3</w:t>
            </w:r>
            <w:r>
              <w:t>O</w:t>
            </w:r>
            <w:r w:rsidRPr="00F14A15">
              <w:rPr>
                <w:vertAlign w:val="superscript"/>
              </w:rPr>
              <w:t>+</w:t>
            </w:r>
            <w:r>
              <w:t xml:space="preserve"> et HO</w:t>
            </w:r>
            <w:r w:rsidRPr="00F14A15">
              <w:rPr>
                <w:vertAlign w:val="superscript"/>
              </w:rPr>
              <w:sym w:font="Symbol" w:char="F02D"/>
            </w:r>
          </w:p>
        </w:tc>
        <w:tc>
          <w:tcPr>
            <w:tcW w:w="2775" w:type="dxa"/>
            <w:vAlign w:val="center"/>
          </w:tcPr>
          <w:p w14:paraId="4823003A" w14:textId="77777777" w:rsidR="00F14A15" w:rsidRDefault="00F14A15" w:rsidP="00AC25C1">
            <w:pPr>
              <w:pStyle w:val="Sansinterligne"/>
              <w:jc w:val="center"/>
            </w:pPr>
            <w:r>
              <w:t>Na</w:t>
            </w:r>
            <w:r w:rsidRPr="00F14A15">
              <w:rPr>
                <w:vertAlign w:val="superscript"/>
              </w:rPr>
              <w:t>+</w:t>
            </w:r>
            <w:r>
              <w:t>, NO</w:t>
            </w:r>
            <w:r w:rsidRPr="00F14A15">
              <w:rPr>
                <w:vertAlign w:val="subscript"/>
              </w:rPr>
              <w:t>3</w:t>
            </w:r>
            <w:r w:rsidRPr="00F14A15">
              <w:rPr>
                <w:vertAlign w:val="superscript"/>
              </w:rPr>
              <w:sym w:font="Symbol" w:char="F02D"/>
            </w:r>
            <w:r>
              <w:t>, H</w:t>
            </w:r>
            <w:r w:rsidRPr="00F14A15">
              <w:rPr>
                <w:vertAlign w:val="subscript"/>
              </w:rPr>
              <w:t>3</w:t>
            </w:r>
            <w:r>
              <w:t>O</w:t>
            </w:r>
            <w:r w:rsidRPr="00F14A15">
              <w:rPr>
                <w:vertAlign w:val="superscript"/>
              </w:rPr>
              <w:t>+</w:t>
            </w:r>
            <w:r>
              <w:t xml:space="preserve"> et HO</w:t>
            </w:r>
            <w:r w:rsidRPr="00F14A15">
              <w:rPr>
                <w:vertAlign w:val="superscript"/>
              </w:rPr>
              <w:sym w:font="Symbol" w:char="F02D"/>
            </w:r>
          </w:p>
        </w:tc>
        <w:tc>
          <w:tcPr>
            <w:tcW w:w="2775" w:type="dxa"/>
            <w:vAlign w:val="center"/>
          </w:tcPr>
          <w:p w14:paraId="4823003B" w14:textId="77777777" w:rsidR="00F14A15" w:rsidRPr="00F14A15" w:rsidRDefault="00F14A15" w:rsidP="00AC25C1">
            <w:pPr>
              <w:pStyle w:val="Sansinterligne"/>
              <w:jc w:val="center"/>
              <w:rPr>
                <w:lang w:val="en-US"/>
              </w:rPr>
            </w:pPr>
            <w:r w:rsidRPr="00F14A15">
              <w:rPr>
                <w:lang w:val="en-US"/>
              </w:rPr>
              <w:t>Na</w:t>
            </w:r>
            <w:r w:rsidRPr="00F14A15">
              <w:rPr>
                <w:vertAlign w:val="superscript"/>
                <w:lang w:val="en-US"/>
              </w:rPr>
              <w:t>+</w:t>
            </w:r>
            <w:r w:rsidRPr="00F14A15">
              <w:rPr>
                <w:lang w:val="en-US"/>
              </w:rPr>
              <w:t>, Ag</w:t>
            </w:r>
            <w:r w:rsidRPr="00F14A15">
              <w:rPr>
                <w:vertAlign w:val="superscript"/>
                <w:lang w:val="en-US"/>
              </w:rPr>
              <w:t>+</w:t>
            </w:r>
            <w:r w:rsidRPr="00F14A15">
              <w:rPr>
                <w:lang w:val="en-US"/>
              </w:rPr>
              <w:t>, NO</w:t>
            </w:r>
            <w:r w:rsidRPr="00F14A15">
              <w:rPr>
                <w:vertAlign w:val="subscript"/>
                <w:lang w:val="en-US"/>
              </w:rPr>
              <w:t>3</w:t>
            </w:r>
            <w:r w:rsidRPr="00F14A15">
              <w:rPr>
                <w:vertAlign w:val="superscript"/>
              </w:rPr>
              <w:sym w:font="Symbol" w:char="F02D"/>
            </w:r>
            <w:r w:rsidRPr="00F14A15">
              <w:rPr>
                <w:lang w:val="en-US"/>
              </w:rPr>
              <w:t>, H</w:t>
            </w:r>
            <w:r w:rsidRPr="00F14A15">
              <w:rPr>
                <w:vertAlign w:val="subscript"/>
                <w:lang w:val="en-US"/>
              </w:rPr>
              <w:t>3</w:t>
            </w:r>
            <w:r w:rsidRPr="00F14A15">
              <w:rPr>
                <w:lang w:val="en-US"/>
              </w:rPr>
              <w:t>O</w:t>
            </w:r>
            <w:r w:rsidRPr="00F14A15">
              <w:rPr>
                <w:vertAlign w:val="superscript"/>
                <w:lang w:val="en-US"/>
              </w:rPr>
              <w:t>+</w:t>
            </w:r>
            <w:r w:rsidRPr="00F14A15">
              <w:rPr>
                <w:lang w:val="en-US"/>
              </w:rPr>
              <w:t xml:space="preserve"> et HO</w:t>
            </w:r>
            <w:r w:rsidRPr="00F14A15">
              <w:rPr>
                <w:vertAlign w:val="superscript"/>
              </w:rPr>
              <w:sym w:font="Symbol" w:char="F02D"/>
            </w:r>
          </w:p>
        </w:tc>
      </w:tr>
      <w:tr w:rsidR="00F14A15" w:rsidRPr="00F14A15" w14:paraId="48230041" w14:textId="77777777" w:rsidTr="00AC25C1">
        <w:trPr>
          <w:trHeight w:val="454"/>
        </w:trPr>
        <w:tc>
          <w:tcPr>
            <w:tcW w:w="1521" w:type="dxa"/>
            <w:shd w:val="clear" w:color="auto" w:fill="F2F2F2" w:themeFill="background1" w:themeFillShade="F2"/>
            <w:vAlign w:val="center"/>
          </w:tcPr>
          <w:p w14:paraId="4823003D" w14:textId="77777777" w:rsidR="00F14A15" w:rsidRPr="00F14A15" w:rsidRDefault="00F14A15" w:rsidP="00AC25C1">
            <w:pPr>
              <w:pStyle w:val="Sansinterligne"/>
              <w:rPr>
                <w:b/>
              </w:rPr>
            </w:pPr>
            <w:r w:rsidRPr="00F14A15">
              <w:rPr>
                <w:b/>
              </w:rPr>
              <w:sym w:font="Symbol" w:char="F073"/>
            </w:r>
          </w:p>
        </w:tc>
        <w:tc>
          <w:tcPr>
            <w:tcW w:w="2775" w:type="dxa"/>
            <w:vAlign w:val="center"/>
          </w:tcPr>
          <w:p w14:paraId="4823003E" w14:textId="77777777" w:rsidR="00F14A15" w:rsidRDefault="00F14A15" w:rsidP="00AC25C1">
            <w:pPr>
              <w:pStyle w:val="Sansinterligne"/>
              <w:jc w:val="center"/>
            </w:pPr>
            <w:r w:rsidRPr="00F14A15">
              <w:rPr>
                <w:rFonts w:eastAsiaTheme="minorHAnsi"/>
                <w:position w:val="-18"/>
              </w:rPr>
              <w:object w:dxaOrig="2760" w:dyaOrig="440" w14:anchorId="482300CD">
                <v:shape id="_x0000_i1045" type="#_x0000_t75" style="width:138pt;height:21.75pt" o:ole="">
                  <v:imagedata r:id="rId42" o:title=""/>
                </v:shape>
                <o:OLEObject Type="Embed" ProgID="Equation.DSMT4" ShapeID="_x0000_i1045" DrawAspect="Content" ObjectID="_1584567479" r:id="rId43"/>
              </w:object>
            </w:r>
          </w:p>
        </w:tc>
        <w:tc>
          <w:tcPr>
            <w:tcW w:w="2775" w:type="dxa"/>
            <w:vAlign w:val="center"/>
          </w:tcPr>
          <w:p w14:paraId="4823003F" w14:textId="77777777" w:rsidR="00F14A15" w:rsidRDefault="00AC25C1" w:rsidP="00AC25C1">
            <w:pPr>
              <w:pStyle w:val="Sansinterligne"/>
              <w:jc w:val="center"/>
            </w:pPr>
            <w:r w:rsidRPr="00F14A15">
              <w:rPr>
                <w:rFonts w:eastAsiaTheme="minorHAnsi"/>
                <w:position w:val="-18"/>
              </w:rPr>
              <w:object w:dxaOrig="1540" w:dyaOrig="440" w14:anchorId="482300CE">
                <v:shape id="_x0000_i1046" type="#_x0000_t75" style="width:77.25pt;height:21.75pt" o:ole="">
                  <v:imagedata r:id="rId44" o:title=""/>
                </v:shape>
                <o:OLEObject Type="Embed" ProgID="Equation.DSMT4" ShapeID="_x0000_i1046" DrawAspect="Content" ObjectID="_1584567480" r:id="rId45"/>
              </w:object>
            </w:r>
          </w:p>
        </w:tc>
        <w:tc>
          <w:tcPr>
            <w:tcW w:w="2775" w:type="dxa"/>
            <w:vAlign w:val="center"/>
          </w:tcPr>
          <w:p w14:paraId="48230040" w14:textId="77777777" w:rsidR="00F14A15" w:rsidRPr="00F14A15" w:rsidRDefault="00AC25C1" w:rsidP="00AC25C1">
            <w:pPr>
              <w:pStyle w:val="Sansinterligne"/>
              <w:jc w:val="center"/>
              <w:rPr>
                <w:lang w:val="en-US"/>
              </w:rPr>
            </w:pPr>
            <w:r w:rsidRPr="00F14A15">
              <w:rPr>
                <w:rFonts w:eastAsiaTheme="minorHAnsi"/>
                <w:position w:val="-18"/>
              </w:rPr>
              <w:object w:dxaOrig="2820" w:dyaOrig="440" w14:anchorId="482300CF">
                <v:shape id="_x0000_i1047" type="#_x0000_t75" style="width:141pt;height:21.75pt" o:ole="">
                  <v:imagedata r:id="rId46" o:title=""/>
                </v:shape>
                <o:OLEObject Type="Embed" ProgID="Equation.DSMT4" ShapeID="_x0000_i1047" DrawAspect="Content" ObjectID="_1584567481" r:id="rId47"/>
              </w:object>
            </w:r>
          </w:p>
        </w:tc>
      </w:tr>
    </w:tbl>
    <w:p w14:paraId="48230042" w14:textId="77777777" w:rsidR="00176FB3" w:rsidRPr="00F14A15" w:rsidRDefault="00176FB3" w:rsidP="00F14A15">
      <w:pPr>
        <w:pStyle w:val="Sansinterligne"/>
        <w:spacing w:line="360" w:lineRule="auto"/>
        <w:rPr>
          <w:sz w:val="10"/>
          <w:szCs w:val="16"/>
          <w:lang w:val="en-US"/>
        </w:rPr>
      </w:pPr>
    </w:p>
    <w:p w14:paraId="48230043" w14:textId="77777777" w:rsidR="00F14A15" w:rsidRPr="00E07841" w:rsidRDefault="00AC25C1" w:rsidP="00F14A15">
      <w:pPr>
        <w:pStyle w:val="Sansinterligne"/>
        <w:spacing w:line="360" w:lineRule="auto"/>
        <w:jc w:val="center"/>
      </w:pPr>
      <w:r w:rsidRPr="00E07841">
        <w:t>(</w:t>
      </w:r>
      <w:proofErr w:type="gramStart"/>
      <w:r w:rsidRPr="00E07841">
        <w:t>a</w:t>
      </w:r>
      <w:r w:rsidR="00F14A15" w:rsidRPr="00E07841">
        <w:t>vec</w:t>
      </w:r>
      <w:proofErr w:type="gramEnd"/>
      <w:r w:rsidR="00F14A15" w:rsidRPr="00E07841">
        <w:t xml:space="preserve"> </w:t>
      </w:r>
      <w:r w:rsidRPr="00AC25C1">
        <w:rPr>
          <w:position w:val="-18"/>
          <w:lang w:val="en-US"/>
        </w:rPr>
        <w:object w:dxaOrig="4239" w:dyaOrig="440" w14:anchorId="482300D0">
          <v:shape id="_x0000_i1048" type="#_x0000_t75" style="width:212.25pt;height:21.75pt" o:ole="">
            <v:imagedata r:id="rId48" o:title=""/>
          </v:shape>
          <o:OLEObject Type="Embed" ProgID="Equation.DSMT4" ShapeID="_x0000_i1048" DrawAspect="Content" ObjectID="_1584567482" r:id="rId49"/>
        </w:object>
      </w:r>
      <w:r w:rsidRPr="00E07841">
        <w:t>)</w:t>
      </w:r>
    </w:p>
    <w:p w14:paraId="48230044" w14:textId="77777777" w:rsidR="00F14A15" w:rsidRDefault="00F14A15" w:rsidP="00F14A15">
      <w:pPr>
        <w:pStyle w:val="Sansinterligne"/>
      </w:pPr>
      <w:r>
        <w:t>Les ions Na</w:t>
      </w:r>
      <w:r w:rsidRPr="00F14A15">
        <w:rPr>
          <w:vertAlign w:val="superscript"/>
        </w:rPr>
        <w:t>+</w:t>
      </w:r>
      <w:r>
        <w:t>, H</w:t>
      </w:r>
      <w:r w:rsidRPr="00F14A15">
        <w:rPr>
          <w:vertAlign w:val="subscript"/>
        </w:rPr>
        <w:t>3</w:t>
      </w:r>
      <w:r>
        <w:t>O</w:t>
      </w:r>
      <w:r w:rsidRPr="00F14A15">
        <w:rPr>
          <w:vertAlign w:val="superscript"/>
        </w:rPr>
        <w:t>+</w:t>
      </w:r>
      <w:r>
        <w:t xml:space="preserve"> et HO</w:t>
      </w:r>
      <w:r w:rsidRPr="00F14A15">
        <w:rPr>
          <w:vertAlign w:val="superscript"/>
        </w:rPr>
        <w:sym w:font="Symbol" w:char="F02D"/>
      </w:r>
      <w:r w:rsidRPr="00F14A15">
        <w:t xml:space="preserve"> </w:t>
      </w:r>
      <w:r>
        <w:t xml:space="preserve">présents initialement ne réagissent pas ou très peu. L'ajout de solution titrante modifie peu leurs concentrations par dilution car le volume </w:t>
      </w:r>
      <w:proofErr w:type="spellStart"/>
      <w:r>
        <w:t>V</w:t>
      </w:r>
      <w:r w:rsidRPr="00F14A15">
        <w:rPr>
          <w:vertAlign w:val="subscript"/>
        </w:rPr>
        <w:t>total</w:t>
      </w:r>
      <w:proofErr w:type="spellEnd"/>
      <w:r>
        <w:t xml:space="preserve"> =</w:t>
      </w:r>
      <w:r w:rsidR="00160AE8">
        <w:t xml:space="preserve"> </w:t>
      </w:r>
      <w:r>
        <w:t>V</w:t>
      </w:r>
      <w:r w:rsidRPr="00F14A15">
        <w:rPr>
          <w:vertAlign w:val="subscript"/>
        </w:rPr>
        <w:t>0</w:t>
      </w:r>
      <w:r>
        <w:t xml:space="preserve"> + V</w:t>
      </w:r>
      <w:r w:rsidRPr="00F14A15">
        <w:rPr>
          <w:vertAlign w:val="subscript"/>
        </w:rPr>
        <w:t>eau</w:t>
      </w:r>
      <w:r>
        <w:t xml:space="preserve"> du mélange réactionnel augmente peu. Les variations de A seront négligées.</w:t>
      </w:r>
    </w:p>
    <w:p w14:paraId="48230045" w14:textId="77777777" w:rsidR="00C01142" w:rsidRPr="00C01142" w:rsidRDefault="00C01142" w:rsidP="00C01142">
      <w:pPr>
        <w:pStyle w:val="Sansinterligne"/>
      </w:pPr>
    </w:p>
    <w:p w14:paraId="2E748456" w14:textId="77777777" w:rsidR="00575106" w:rsidRDefault="00575106" w:rsidP="009C5838">
      <w:pPr>
        <w:pStyle w:val="Sansinterligne"/>
        <w:spacing w:line="360" w:lineRule="auto"/>
        <w:rPr>
          <w:b/>
          <w:shadow/>
        </w:rPr>
      </w:pPr>
    </w:p>
    <w:p w14:paraId="3FA3CD18" w14:textId="77777777" w:rsidR="00575106" w:rsidRDefault="00575106" w:rsidP="009C5838">
      <w:pPr>
        <w:pStyle w:val="Sansinterligne"/>
        <w:spacing w:line="360" w:lineRule="auto"/>
        <w:rPr>
          <w:b/>
          <w:shadow/>
        </w:rPr>
      </w:pPr>
    </w:p>
    <w:p w14:paraId="3BABCB39" w14:textId="77777777" w:rsidR="00575106" w:rsidRDefault="00575106" w:rsidP="009C5838">
      <w:pPr>
        <w:pStyle w:val="Sansinterligne"/>
        <w:spacing w:line="360" w:lineRule="auto"/>
        <w:rPr>
          <w:b/>
          <w:shadow/>
        </w:rPr>
      </w:pPr>
    </w:p>
    <w:p w14:paraId="41C88BCF" w14:textId="77777777" w:rsidR="00575106" w:rsidRDefault="00575106" w:rsidP="009C5838">
      <w:pPr>
        <w:pStyle w:val="Sansinterligne"/>
        <w:spacing w:line="360" w:lineRule="auto"/>
        <w:rPr>
          <w:b/>
          <w:shadow/>
        </w:rPr>
      </w:pPr>
    </w:p>
    <w:p w14:paraId="6663405B" w14:textId="77777777" w:rsidR="00575106" w:rsidRDefault="00575106" w:rsidP="009C5838">
      <w:pPr>
        <w:pStyle w:val="Sansinterligne"/>
        <w:spacing w:line="360" w:lineRule="auto"/>
        <w:rPr>
          <w:b/>
          <w:shadow/>
        </w:rPr>
      </w:pPr>
    </w:p>
    <w:p w14:paraId="48230046" w14:textId="45A858CB" w:rsidR="009C5838" w:rsidRDefault="009C5838" w:rsidP="009C5838">
      <w:pPr>
        <w:pStyle w:val="Sansinterligne"/>
        <w:spacing w:line="360" w:lineRule="auto"/>
      </w:pPr>
      <w:r w:rsidRPr="004F7F74">
        <w:rPr>
          <w:b/>
          <w:shadow/>
        </w:rPr>
        <w:lastRenderedPageBreak/>
        <w:t>Q</w:t>
      </w:r>
      <w:r w:rsidR="00176FB3">
        <w:rPr>
          <w:b/>
          <w:shadow/>
        </w:rPr>
        <w:t>7</w:t>
      </w:r>
      <w:r w:rsidRPr="004F7F74">
        <w:rPr>
          <w:b/>
          <w:shadow/>
        </w:rPr>
        <w:t>.</w:t>
      </w:r>
      <w:r>
        <w:t xml:space="preserve"> Interprétation de la courbe :</w:t>
      </w:r>
      <w:r w:rsidR="00BF3813">
        <w:t xml:space="preserve"> </w:t>
      </w:r>
      <w:r w:rsidR="00BF3813" w:rsidRPr="00EB1909">
        <w:rPr>
          <w:color w:val="0070C0"/>
        </w:rPr>
        <w:t>(</w:t>
      </w:r>
      <w:r w:rsidR="00BF3813">
        <w:rPr>
          <w:color w:val="0070C0"/>
        </w:rPr>
        <w:t xml:space="preserve">2 </w:t>
      </w:r>
      <w:r w:rsidR="00BF3813">
        <w:rPr>
          <w:color w:val="0070C0"/>
        </w:rPr>
        <w:sym w:font="Symbol" w:char="F0B4"/>
      </w:r>
      <w:r w:rsidR="00BF3813">
        <w:rPr>
          <w:color w:val="0070C0"/>
        </w:rPr>
        <w:t xml:space="preserve"> </w:t>
      </w:r>
      <w:r w:rsidR="00BF3813">
        <w:rPr>
          <w:b/>
          <w:color w:val="0070C0"/>
        </w:rPr>
        <w:t>1</w:t>
      </w:r>
      <w:r w:rsidR="00BF3813" w:rsidRPr="00EB1909">
        <w:rPr>
          <w:b/>
          <w:color w:val="0070C0"/>
        </w:rPr>
        <w:t xml:space="preserve"> pt</w:t>
      </w:r>
      <w:r w:rsidR="00BF3813" w:rsidRPr="00EB1909">
        <w:rPr>
          <w:color w:val="0070C0"/>
        </w:rPr>
        <w:t>)</w:t>
      </w:r>
    </w:p>
    <w:p w14:paraId="48230047" w14:textId="77777777" w:rsidR="009D476F" w:rsidRDefault="00971E55" w:rsidP="00015191">
      <w:pPr>
        <w:pStyle w:val="Sansinterligne"/>
      </w:pPr>
      <w:r>
        <w:rPr>
          <w:noProof/>
          <w:lang w:eastAsia="fr-FR"/>
        </w:rPr>
        <w:drawing>
          <wp:inline distT="0" distB="0" distL="0" distR="0" wp14:anchorId="482300D1" wp14:editId="482300D2">
            <wp:extent cx="6642557" cy="2457907"/>
            <wp:effectExtent l="19050" t="0" r="5893"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t="7692"/>
                    <a:stretch>
                      <a:fillRect/>
                    </a:stretch>
                  </pic:blipFill>
                  <pic:spPr bwMode="auto">
                    <a:xfrm>
                      <a:off x="0" y="0"/>
                      <a:ext cx="6642557" cy="2457907"/>
                    </a:xfrm>
                    <a:prstGeom prst="rect">
                      <a:avLst/>
                    </a:prstGeom>
                    <a:noFill/>
                    <a:ln w="9525">
                      <a:noFill/>
                      <a:miter lim="800000"/>
                      <a:headEnd/>
                      <a:tailEnd/>
                    </a:ln>
                  </pic:spPr>
                </pic:pic>
              </a:graphicData>
            </a:graphic>
          </wp:inline>
        </w:drawing>
      </w:r>
    </w:p>
    <w:p w14:paraId="48230048" w14:textId="77777777" w:rsidR="00FE3793" w:rsidRPr="00FE3793" w:rsidRDefault="00FE3793" w:rsidP="00FE3793">
      <w:pPr>
        <w:pStyle w:val="Sansinterligne"/>
      </w:pPr>
    </w:p>
    <w:p w14:paraId="48230049" w14:textId="77777777" w:rsidR="00971E55" w:rsidRDefault="00971E55" w:rsidP="00971E55">
      <w:pPr>
        <w:pStyle w:val="Sansinterligne"/>
        <w:jc w:val="center"/>
      </w:pPr>
      <w:r>
        <w:rPr>
          <w:noProof/>
          <w:lang w:eastAsia="fr-FR"/>
        </w:rPr>
        <w:drawing>
          <wp:inline distT="0" distB="0" distL="0" distR="0" wp14:anchorId="482300D3" wp14:editId="482300D4">
            <wp:extent cx="2809240" cy="2106930"/>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srcRect/>
                    <a:stretch>
                      <a:fillRect/>
                    </a:stretch>
                  </pic:blipFill>
                  <pic:spPr bwMode="auto">
                    <a:xfrm>
                      <a:off x="0" y="0"/>
                      <a:ext cx="2809240" cy="2106930"/>
                    </a:xfrm>
                    <a:prstGeom prst="rect">
                      <a:avLst/>
                    </a:prstGeom>
                    <a:noFill/>
                    <a:ln w="9525">
                      <a:noFill/>
                      <a:miter lim="800000"/>
                      <a:headEnd/>
                      <a:tailEnd/>
                    </a:ln>
                  </pic:spPr>
                </pic:pic>
              </a:graphicData>
            </a:graphic>
          </wp:inline>
        </w:drawing>
      </w:r>
    </w:p>
    <w:p w14:paraId="4823004A" w14:textId="77777777" w:rsidR="009D476F" w:rsidRDefault="00575106" w:rsidP="009C5838">
      <w:pPr>
        <w:pStyle w:val="Sansinterligne"/>
        <w:spacing w:line="360" w:lineRule="auto"/>
        <w:jc w:val="center"/>
      </w:pPr>
      <w:r>
        <w:rPr>
          <w:noProof/>
          <w:lang w:eastAsia="fr-FR"/>
        </w:rPr>
        <w:pict w14:anchorId="482300D5">
          <v:shape id="_x0000_s1037" type="#_x0000_t202" style="position:absolute;left:0;text-align:left;margin-left:257.4pt;margin-top:71.8pt;width:27.95pt;height:20.65pt;z-index:251672576;mso-wrap-style:none;mso-width-percent:400;mso-height-percent:200;mso-width-percent:400;mso-height-percent:200;mso-width-relative:margin;mso-height-relative:margin;v-text-anchor:middle" filled="f" stroked="f">
            <v:textbox style="mso-fit-shape-to-text:t">
              <w:txbxContent>
                <w:p w14:paraId="482300F9" w14:textId="77777777" w:rsidR="00F14A15" w:rsidRDefault="00F14A15" w:rsidP="00050799">
                  <w:pPr>
                    <w:pStyle w:val="Sansinterligne"/>
                  </w:pPr>
                  <w:r>
                    <w:rPr>
                      <w:rFonts w:cs="Calibri"/>
                    </w:rPr>
                    <w:t>≈</w:t>
                  </w:r>
                  <w:r>
                    <w:t xml:space="preserve"> 0</w:t>
                  </w:r>
                </w:p>
              </w:txbxContent>
            </v:textbox>
          </v:shape>
        </w:pict>
      </w:r>
      <w:r>
        <w:rPr>
          <w:noProof/>
          <w:lang w:eastAsia="fr-FR"/>
        </w:rPr>
        <w:pict w14:anchorId="482300D6">
          <v:shapetype id="_x0000_t32" coordsize="21600,21600" o:spt="32" o:oned="t" path="m,l21600,21600e" filled="f">
            <v:path arrowok="t" fillok="f" o:connecttype="none"/>
            <o:lock v:ext="edit" shapetype="t"/>
          </v:shapetype>
          <v:shape id="_x0000_s1036" type="#_x0000_t32" style="position:absolute;left:0;text-align:left;margin-left:213.4pt;margin-top:73pt;width:22.45pt;height:17.85pt;flip:y;z-index:251671552" o:connectortype="straight">
            <v:stroke endarrow="block"/>
          </v:shape>
        </w:pict>
      </w:r>
      <w:r>
        <w:rPr>
          <w:noProof/>
          <w:lang w:eastAsia="fr-FR"/>
        </w:rPr>
        <w:pict w14:anchorId="482300D7">
          <v:shape id="_x0000_s1035" type="#_x0000_t32" style="position:absolute;left:0;text-align:left;margin-left:166.15pt;margin-top:71.9pt;width:22.45pt;height:17.85pt;flip:y;z-index:251670528" o:connectortype="straight">
            <v:stroke endarrow="block"/>
          </v:shape>
        </w:pict>
      </w:r>
      <w:r>
        <w:rPr>
          <w:noProof/>
          <w:lang w:eastAsia="fr-FR"/>
        </w:rPr>
        <w:pict w14:anchorId="482300D8">
          <v:shape id="_x0000_s1034" type="#_x0000_t202" style="position:absolute;left:0;text-align:left;margin-left:321.35pt;margin-top:70.65pt;width:114.35pt;height:21.2pt;z-index:251669504;mso-wrap-style:none;mso-width-percent:400;mso-height-percent:200;mso-width-percent:400;mso-height-percent:200;mso-width-relative:margin;mso-height-relative:margin;v-text-anchor:middle" filled="f" stroked="f">
            <v:textbox style="mso-fit-shape-to-text:t">
              <w:txbxContent>
                <w:p w14:paraId="482300FA" w14:textId="77777777" w:rsidR="00F14A15" w:rsidRPr="00050799" w:rsidRDefault="00F14A15" w:rsidP="00050799">
                  <w:pPr>
                    <w:pStyle w:val="Sansinterligne"/>
                  </w:pPr>
                  <w:r>
                    <w:sym w:font="Symbol" w:char="F073"/>
                  </w:r>
                  <w:r>
                    <w:t xml:space="preserve"> </w:t>
                  </w:r>
                  <w:proofErr w:type="gramStart"/>
                  <w:r>
                    <w:t>augmente</w:t>
                  </w:r>
                  <w:proofErr w:type="gramEnd"/>
                </w:p>
              </w:txbxContent>
            </v:textbox>
          </v:shape>
        </w:pict>
      </w:r>
      <w:r>
        <w:rPr>
          <w:noProof/>
          <w:lang w:eastAsia="fr-FR"/>
        </w:rPr>
        <w:pict w14:anchorId="482300D9">
          <v:shape id="_x0000_s1033" type="#_x0000_t202" style="position:absolute;left:0;text-align:left;margin-left:320.8pt;margin-top:29.2pt;width:114.35pt;height:21.2pt;z-index:251668480;mso-wrap-style:none;mso-width-percent:400;mso-height-percent:200;mso-width-percent:400;mso-height-percent:200;mso-width-relative:margin;mso-height-relative:margin;v-text-anchor:middle" filled="f" stroked="f">
            <v:textbox style="mso-fit-shape-to-text:t">
              <w:txbxContent>
                <w:p w14:paraId="482300FB" w14:textId="77777777" w:rsidR="00F14A15" w:rsidRPr="00050799" w:rsidRDefault="00F14A15" w:rsidP="00050799">
                  <w:pPr>
                    <w:pStyle w:val="Sansinterligne"/>
                  </w:pPr>
                  <w:r>
                    <w:sym w:font="Symbol" w:char="F073"/>
                  </w:r>
                  <w:r>
                    <w:t xml:space="preserve"> </w:t>
                  </w:r>
                  <w:proofErr w:type="gramStart"/>
                  <w:r>
                    <w:t>diminue</w:t>
                  </w:r>
                  <w:proofErr w:type="gramEnd"/>
                  <w:r>
                    <w:t xml:space="preserve"> légèrement</w:t>
                  </w:r>
                </w:p>
              </w:txbxContent>
            </v:textbox>
          </v:shape>
        </w:pict>
      </w:r>
      <w:r>
        <w:rPr>
          <w:noProof/>
        </w:rPr>
        <w:pict w14:anchorId="482300DA">
          <v:shape id="_x0000_s1032" type="#_x0000_t202" style="position:absolute;left:0;text-align:left;margin-left:165.25pt;margin-top:30.35pt;width:27.95pt;height:20.65pt;z-index:251667456;mso-wrap-style:none;mso-width-percent:400;mso-height-percent:200;mso-width-percent:400;mso-height-percent:200;mso-width-relative:margin;mso-height-relative:margin;v-text-anchor:middle" filled="f" stroked="f">
            <v:textbox style="mso-fit-shape-to-text:t">
              <w:txbxContent>
                <w:p w14:paraId="482300FC" w14:textId="77777777" w:rsidR="00F14A15" w:rsidRDefault="00F14A15" w:rsidP="00050799">
                  <w:pPr>
                    <w:pStyle w:val="Sansinterligne"/>
                  </w:pPr>
                  <w:r>
                    <w:rPr>
                      <w:rFonts w:cs="Calibri"/>
                    </w:rPr>
                    <w:t>≈</w:t>
                  </w:r>
                  <w:r>
                    <w:t xml:space="preserve"> 0</w:t>
                  </w:r>
                </w:p>
              </w:txbxContent>
            </v:textbox>
          </v:shape>
        </w:pict>
      </w:r>
      <w:r>
        <w:rPr>
          <w:noProof/>
          <w:lang w:eastAsia="fr-FR"/>
        </w:rPr>
        <w:pict w14:anchorId="482300DB">
          <v:shape id="_x0000_s1031" type="#_x0000_t32" style="position:absolute;left:0;text-align:left;margin-left:258.9pt;margin-top:25.8pt;width:25.35pt;height:20.15pt;z-index:251665408" o:connectortype="straight">
            <v:stroke endarrow="block"/>
          </v:shape>
        </w:pict>
      </w:r>
      <w:r>
        <w:rPr>
          <w:noProof/>
          <w:lang w:eastAsia="fr-FR"/>
        </w:rPr>
        <w:pict w14:anchorId="482300DC">
          <v:shape id="_x0000_s1030" type="#_x0000_t32" style="position:absolute;left:0;text-align:left;margin-left:211.1pt;margin-top:29.25pt;width:22.45pt;height:17.85pt;flip:y;z-index:251664384" o:connectortype="straight">
            <v:stroke endarrow="block"/>
          </v:shape>
        </w:pict>
      </w:r>
      <w:r w:rsidR="008D00B8">
        <w:rPr>
          <w:noProof/>
          <w:lang w:eastAsia="fr-FR"/>
        </w:rPr>
        <w:drawing>
          <wp:inline distT="0" distB="0" distL="0" distR="0" wp14:anchorId="482300DD" wp14:editId="482300DE">
            <wp:extent cx="5232324" cy="1367943"/>
            <wp:effectExtent l="19050" t="0" r="6426"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2" cstate="print"/>
                    <a:srcRect b="3608"/>
                    <a:stretch>
                      <a:fillRect/>
                    </a:stretch>
                  </pic:blipFill>
                  <pic:spPr bwMode="auto">
                    <a:xfrm>
                      <a:off x="0" y="0"/>
                      <a:ext cx="5232324" cy="1367943"/>
                    </a:xfrm>
                    <a:prstGeom prst="rect">
                      <a:avLst/>
                    </a:prstGeom>
                    <a:noFill/>
                    <a:ln w="9525">
                      <a:noFill/>
                      <a:miter lim="800000"/>
                      <a:headEnd/>
                      <a:tailEnd/>
                    </a:ln>
                  </pic:spPr>
                </pic:pic>
              </a:graphicData>
            </a:graphic>
          </wp:inline>
        </w:drawing>
      </w:r>
    </w:p>
    <w:p w14:paraId="4823004B" w14:textId="77777777" w:rsidR="009D476F" w:rsidRDefault="009C5838" w:rsidP="00015191">
      <w:pPr>
        <w:pStyle w:val="Sansinterligne"/>
      </w:pPr>
      <w:r w:rsidRPr="009C5838">
        <w:rPr>
          <w:b/>
          <w:shadow/>
        </w:rPr>
        <w:t>Q</w:t>
      </w:r>
      <w:r w:rsidR="004B5056">
        <w:rPr>
          <w:b/>
          <w:shadow/>
        </w:rPr>
        <w:t>8</w:t>
      </w:r>
      <w:r w:rsidRPr="009C5838">
        <w:rPr>
          <w:b/>
          <w:shadow/>
        </w:rPr>
        <w:t>.</w:t>
      </w:r>
      <w:r>
        <w:t xml:space="preserve"> Le volume d’eau distillée est destiné à pouvoir immerger la cellule conductimétrique </w:t>
      </w:r>
      <w:r w:rsidR="00BF3813" w:rsidRPr="00EB1909">
        <w:rPr>
          <w:color w:val="0070C0"/>
        </w:rPr>
        <w:t>(</w:t>
      </w:r>
      <w:r w:rsidR="00D15EF5">
        <w:rPr>
          <w:b/>
          <w:color w:val="0070C0"/>
        </w:rPr>
        <w:t>0,5</w:t>
      </w:r>
      <w:r w:rsidR="00BF3813" w:rsidRPr="00EB1909">
        <w:rPr>
          <w:b/>
          <w:color w:val="0070C0"/>
        </w:rPr>
        <w:t xml:space="preserve"> pt</w:t>
      </w:r>
      <w:r w:rsidR="00BF3813" w:rsidRPr="00EB1909">
        <w:rPr>
          <w:color w:val="0070C0"/>
        </w:rPr>
        <w:t>)</w:t>
      </w:r>
      <w:r w:rsidR="00BF3813">
        <w:rPr>
          <w:color w:val="0070C0"/>
        </w:rPr>
        <w:t xml:space="preserve"> </w:t>
      </w:r>
      <w:r>
        <w:t xml:space="preserve">et à négliger la variation de volume </w:t>
      </w:r>
      <w:r w:rsidR="00BF3813" w:rsidRPr="00EB1909">
        <w:rPr>
          <w:color w:val="0070C0"/>
        </w:rPr>
        <w:t>(</w:t>
      </w:r>
      <w:r w:rsidR="00D15EF5">
        <w:rPr>
          <w:b/>
          <w:color w:val="0070C0"/>
        </w:rPr>
        <w:t>0,5</w:t>
      </w:r>
      <w:r w:rsidR="00BF3813" w:rsidRPr="00EB1909">
        <w:rPr>
          <w:b/>
          <w:color w:val="0070C0"/>
        </w:rPr>
        <w:t xml:space="preserve"> pt</w:t>
      </w:r>
      <w:r w:rsidR="00BF3813" w:rsidRPr="00EB1909">
        <w:rPr>
          <w:color w:val="0070C0"/>
        </w:rPr>
        <w:t>)</w:t>
      </w:r>
      <w:r w:rsidR="00BF3813">
        <w:rPr>
          <w:color w:val="0070C0"/>
        </w:rPr>
        <w:t xml:space="preserve"> </w:t>
      </w:r>
      <w:r>
        <w:t>lors du dosage puisqu’on sait que la conductivité dépend de la concentration.</w:t>
      </w:r>
    </w:p>
    <w:p w14:paraId="4823004C" w14:textId="77777777" w:rsidR="00AC25C1" w:rsidRDefault="00AC25C1" w:rsidP="00015191">
      <w:pPr>
        <w:pStyle w:val="Sansinterligne"/>
      </w:pPr>
    </w:p>
    <w:p w14:paraId="4823004D" w14:textId="77777777" w:rsidR="00C01142" w:rsidRPr="002B59C0" w:rsidRDefault="00C01142" w:rsidP="00C01142">
      <w:pPr>
        <w:pStyle w:val="Sansinterligne"/>
        <w:numPr>
          <w:ilvl w:val="0"/>
          <w:numId w:val="11"/>
        </w:numPr>
        <w:spacing w:line="360" w:lineRule="auto"/>
        <w:rPr>
          <w:rFonts w:ascii="Franklin Gothic Demi" w:hAnsi="Franklin Gothic Demi"/>
          <w:color w:val="0070C0"/>
          <w:sz w:val="24"/>
          <w:u w:val="single" w:color="FF0000"/>
        </w:rPr>
      </w:pPr>
      <w:r w:rsidRPr="002B59C0">
        <w:rPr>
          <w:rFonts w:ascii="Franklin Gothic Demi" w:hAnsi="Franklin Gothic Demi"/>
          <w:color w:val="0070C0"/>
          <w:sz w:val="24"/>
          <w:u w:val="single" w:color="FF0000"/>
        </w:rPr>
        <w:t>Conclusion</w:t>
      </w:r>
    </w:p>
    <w:p w14:paraId="4823004E" w14:textId="77777777" w:rsidR="00AC25C1" w:rsidRDefault="00C01142" w:rsidP="00015191">
      <w:pPr>
        <w:pStyle w:val="Sansinterligne"/>
      </w:pPr>
      <w:r>
        <w:t>À vous de la faire !</w:t>
      </w:r>
      <w:r w:rsidR="00BF3813">
        <w:t xml:space="preserve">  </w:t>
      </w:r>
      <w:r w:rsidR="00BF3813" w:rsidRPr="00EB1909">
        <w:rPr>
          <w:color w:val="0070C0"/>
        </w:rPr>
        <w:t>(</w:t>
      </w:r>
      <w:r w:rsidR="00D15EF5">
        <w:rPr>
          <w:b/>
          <w:color w:val="0070C0"/>
        </w:rPr>
        <w:t>2</w:t>
      </w:r>
      <w:r w:rsidR="00BF3813" w:rsidRPr="00EB1909">
        <w:rPr>
          <w:b/>
          <w:color w:val="0070C0"/>
        </w:rPr>
        <w:t xml:space="preserve"> pt</w:t>
      </w:r>
      <w:r w:rsidR="00D15EF5">
        <w:rPr>
          <w:b/>
          <w:color w:val="0070C0"/>
        </w:rPr>
        <w:t>s</w:t>
      </w:r>
      <w:r w:rsidR="00BF3813" w:rsidRPr="00EB1909">
        <w:rPr>
          <w:color w:val="0070C0"/>
        </w:rPr>
        <w:t>)</w:t>
      </w:r>
    </w:p>
    <w:p w14:paraId="4823004F" w14:textId="77777777" w:rsidR="00AC25C1" w:rsidRDefault="00AC25C1" w:rsidP="00015191">
      <w:pPr>
        <w:pStyle w:val="Sansinterligne"/>
      </w:pPr>
    </w:p>
    <w:p w14:paraId="48230050" w14:textId="77777777" w:rsidR="00AC25C1" w:rsidRDefault="00AC25C1" w:rsidP="00015191">
      <w:pPr>
        <w:pStyle w:val="Sansinterligne"/>
      </w:pPr>
    </w:p>
    <w:p w14:paraId="48230051" w14:textId="77777777" w:rsidR="00AC25C1" w:rsidRDefault="00AC25C1" w:rsidP="00015191">
      <w:pPr>
        <w:pStyle w:val="Sansinterligne"/>
      </w:pPr>
      <w:bookmarkStart w:id="0" w:name="_GoBack"/>
      <w:bookmarkEnd w:id="0"/>
    </w:p>
    <w:sectPr w:rsidR="00AC25C1" w:rsidSect="0001519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A0E94"/>
    <w:multiLevelType w:val="hybridMultilevel"/>
    <w:tmpl w:val="5E622D32"/>
    <w:lvl w:ilvl="0" w:tplc="CE760F82">
      <w:start w:val="15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706E99"/>
    <w:multiLevelType w:val="hybridMultilevel"/>
    <w:tmpl w:val="732864A2"/>
    <w:lvl w:ilvl="0" w:tplc="548AAD1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01919AD"/>
    <w:multiLevelType w:val="hybridMultilevel"/>
    <w:tmpl w:val="43DCE38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246D2771"/>
    <w:multiLevelType w:val="hybridMultilevel"/>
    <w:tmpl w:val="B34054C8"/>
    <w:lvl w:ilvl="0" w:tplc="548AAD16">
      <w:numFmt w:val="bullet"/>
      <w:lvlText w:val="-"/>
      <w:lvlJc w:val="left"/>
      <w:pPr>
        <w:ind w:left="720" w:hanging="360"/>
      </w:pPr>
      <w:rPr>
        <w:rFonts w:ascii="Calibri" w:eastAsiaTheme="minorHAnsi" w:hAnsi="Calibri" w:cs="Calibri" w:hint="default"/>
      </w:rPr>
    </w:lvl>
    <w:lvl w:ilvl="1" w:tplc="AFD03894" w:tentative="1">
      <w:start w:val="1"/>
      <w:numFmt w:val="bullet"/>
      <w:lvlText w:val="o"/>
      <w:lvlJc w:val="left"/>
      <w:pPr>
        <w:ind w:left="1440" w:hanging="360"/>
      </w:pPr>
      <w:rPr>
        <w:rFonts w:ascii="Courier New" w:hAnsi="Courier New" w:cs="Courier New" w:hint="default"/>
      </w:rPr>
    </w:lvl>
    <w:lvl w:ilvl="2" w:tplc="004A564C" w:tentative="1">
      <w:start w:val="1"/>
      <w:numFmt w:val="bullet"/>
      <w:lvlText w:val=""/>
      <w:lvlJc w:val="left"/>
      <w:pPr>
        <w:ind w:left="2160" w:hanging="360"/>
      </w:pPr>
      <w:rPr>
        <w:rFonts w:ascii="Wingdings" w:hAnsi="Wingdings" w:hint="default"/>
      </w:rPr>
    </w:lvl>
    <w:lvl w:ilvl="3" w:tplc="F558D522" w:tentative="1">
      <w:start w:val="1"/>
      <w:numFmt w:val="bullet"/>
      <w:lvlText w:val=""/>
      <w:lvlJc w:val="left"/>
      <w:pPr>
        <w:ind w:left="2880" w:hanging="360"/>
      </w:pPr>
      <w:rPr>
        <w:rFonts w:ascii="Symbol" w:hAnsi="Symbol" w:hint="default"/>
      </w:rPr>
    </w:lvl>
    <w:lvl w:ilvl="4" w:tplc="21FAEA5E" w:tentative="1">
      <w:start w:val="1"/>
      <w:numFmt w:val="bullet"/>
      <w:lvlText w:val="o"/>
      <w:lvlJc w:val="left"/>
      <w:pPr>
        <w:ind w:left="3600" w:hanging="360"/>
      </w:pPr>
      <w:rPr>
        <w:rFonts w:ascii="Courier New" w:hAnsi="Courier New" w:cs="Courier New" w:hint="default"/>
      </w:rPr>
    </w:lvl>
    <w:lvl w:ilvl="5" w:tplc="B1CE9C76" w:tentative="1">
      <w:start w:val="1"/>
      <w:numFmt w:val="bullet"/>
      <w:lvlText w:val=""/>
      <w:lvlJc w:val="left"/>
      <w:pPr>
        <w:ind w:left="4320" w:hanging="360"/>
      </w:pPr>
      <w:rPr>
        <w:rFonts w:ascii="Wingdings" w:hAnsi="Wingdings" w:hint="default"/>
      </w:rPr>
    </w:lvl>
    <w:lvl w:ilvl="6" w:tplc="EC1E0156" w:tentative="1">
      <w:start w:val="1"/>
      <w:numFmt w:val="bullet"/>
      <w:lvlText w:val=""/>
      <w:lvlJc w:val="left"/>
      <w:pPr>
        <w:ind w:left="5040" w:hanging="360"/>
      </w:pPr>
      <w:rPr>
        <w:rFonts w:ascii="Symbol" w:hAnsi="Symbol" w:hint="default"/>
      </w:rPr>
    </w:lvl>
    <w:lvl w:ilvl="7" w:tplc="A0CE9FE8" w:tentative="1">
      <w:start w:val="1"/>
      <w:numFmt w:val="bullet"/>
      <w:lvlText w:val="o"/>
      <w:lvlJc w:val="left"/>
      <w:pPr>
        <w:ind w:left="5760" w:hanging="360"/>
      </w:pPr>
      <w:rPr>
        <w:rFonts w:ascii="Courier New" w:hAnsi="Courier New" w:cs="Courier New" w:hint="default"/>
      </w:rPr>
    </w:lvl>
    <w:lvl w:ilvl="8" w:tplc="2A789A1C" w:tentative="1">
      <w:start w:val="1"/>
      <w:numFmt w:val="bullet"/>
      <w:lvlText w:val=""/>
      <w:lvlJc w:val="left"/>
      <w:pPr>
        <w:ind w:left="6480" w:hanging="360"/>
      </w:pPr>
      <w:rPr>
        <w:rFonts w:ascii="Wingdings" w:hAnsi="Wingdings" w:hint="default"/>
      </w:rPr>
    </w:lvl>
  </w:abstractNum>
  <w:abstractNum w:abstractNumId="4" w15:restartNumberingAfterBreak="0">
    <w:nsid w:val="2CA8631A"/>
    <w:multiLevelType w:val="hybridMultilevel"/>
    <w:tmpl w:val="A4D2AF6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4F467B2B"/>
    <w:multiLevelType w:val="hybridMultilevel"/>
    <w:tmpl w:val="40A09142"/>
    <w:lvl w:ilvl="0" w:tplc="548AAD16">
      <w:numFmt w:val="bullet"/>
      <w:lvlText w:val="-"/>
      <w:lvlJc w:val="left"/>
      <w:pPr>
        <w:ind w:left="720" w:hanging="360"/>
      </w:pPr>
      <w:rPr>
        <w:rFonts w:ascii="Calibri" w:eastAsiaTheme="minorHAnsi" w:hAnsi="Calibri" w:cs="Calibri"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7EA6561"/>
    <w:multiLevelType w:val="hybridMultilevel"/>
    <w:tmpl w:val="1E9A6F80"/>
    <w:lvl w:ilvl="0" w:tplc="6946220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8E64B76"/>
    <w:multiLevelType w:val="hybridMultilevel"/>
    <w:tmpl w:val="835A8BB0"/>
    <w:lvl w:ilvl="0" w:tplc="6946220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C183EDD"/>
    <w:multiLevelType w:val="hybridMultilevel"/>
    <w:tmpl w:val="A648828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61001697"/>
    <w:multiLevelType w:val="hybridMultilevel"/>
    <w:tmpl w:val="AF501F38"/>
    <w:lvl w:ilvl="0" w:tplc="0666DDBA">
      <w:start w:val="1"/>
      <w:numFmt w:val="decimal"/>
      <w:lvlText w:val="%1."/>
      <w:lvlJc w:val="left"/>
      <w:pPr>
        <w:ind w:left="360" w:hanging="360"/>
      </w:pPr>
      <w:rPr>
        <w:rFonts w:ascii="Franklin Gothic Demi" w:hAnsi="Franklin Gothic Demi" w:hint="default"/>
        <w:color w:val="0070C0"/>
        <w:sz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62DA166B"/>
    <w:multiLevelType w:val="hybridMultilevel"/>
    <w:tmpl w:val="89808EF8"/>
    <w:lvl w:ilvl="0" w:tplc="C7E4F3A4">
      <w:start w:val="1"/>
      <w:numFmt w:val="bullet"/>
      <w:lvlText w:val=""/>
      <w:lvlJc w:val="left"/>
      <w:pPr>
        <w:ind w:left="720" w:hanging="360"/>
      </w:pPr>
      <w:rPr>
        <w:rFonts w:ascii="Wingdings" w:hAnsi="Wingdings" w:hint="default"/>
        <w:b w:val="0"/>
        <w:i w:val="0"/>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7303E41"/>
    <w:multiLevelType w:val="multilevel"/>
    <w:tmpl w:val="42E2239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3"/>
  </w:num>
  <w:num w:numId="3">
    <w:abstractNumId w:val="7"/>
  </w:num>
  <w:num w:numId="4">
    <w:abstractNumId w:val="6"/>
  </w:num>
  <w:num w:numId="5">
    <w:abstractNumId w:val="5"/>
  </w:num>
  <w:num w:numId="6">
    <w:abstractNumId w:val="0"/>
  </w:num>
  <w:num w:numId="7">
    <w:abstractNumId w:val="8"/>
  </w:num>
  <w:num w:numId="8">
    <w:abstractNumId w:val="11"/>
  </w:num>
  <w:num w:numId="9">
    <w:abstractNumId w:val="2"/>
  </w:num>
  <w:num w:numId="10">
    <w:abstractNumId w:val="4"/>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015191"/>
    <w:rsid w:val="0000061A"/>
    <w:rsid w:val="00015191"/>
    <w:rsid w:val="00043929"/>
    <w:rsid w:val="00050799"/>
    <w:rsid w:val="00086FB1"/>
    <w:rsid w:val="000A5CF9"/>
    <w:rsid w:val="000C392D"/>
    <w:rsid w:val="0015512E"/>
    <w:rsid w:val="00160AE8"/>
    <w:rsid w:val="00163876"/>
    <w:rsid w:val="00176FB3"/>
    <w:rsid w:val="001C1070"/>
    <w:rsid w:val="001C4A8B"/>
    <w:rsid w:val="001F6A4A"/>
    <w:rsid w:val="001F7FDB"/>
    <w:rsid w:val="002151B9"/>
    <w:rsid w:val="00220CDD"/>
    <w:rsid w:val="002B59C0"/>
    <w:rsid w:val="002F02BB"/>
    <w:rsid w:val="002F4F27"/>
    <w:rsid w:val="00360121"/>
    <w:rsid w:val="003B19AC"/>
    <w:rsid w:val="003F0D98"/>
    <w:rsid w:val="003F3C98"/>
    <w:rsid w:val="00442B96"/>
    <w:rsid w:val="00443A0C"/>
    <w:rsid w:val="00453912"/>
    <w:rsid w:val="00470120"/>
    <w:rsid w:val="00475802"/>
    <w:rsid w:val="0049120E"/>
    <w:rsid w:val="004A77A0"/>
    <w:rsid w:val="004B5056"/>
    <w:rsid w:val="004E056A"/>
    <w:rsid w:val="004F64A1"/>
    <w:rsid w:val="00504D55"/>
    <w:rsid w:val="0050615D"/>
    <w:rsid w:val="00510F30"/>
    <w:rsid w:val="00513893"/>
    <w:rsid w:val="00514119"/>
    <w:rsid w:val="00514858"/>
    <w:rsid w:val="00575106"/>
    <w:rsid w:val="00581877"/>
    <w:rsid w:val="00594AE3"/>
    <w:rsid w:val="005A1F62"/>
    <w:rsid w:val="005A49BF"/>
    <w:rsid w:val="005E3952"/>
    <w:rsid w:val="00605B8A"/>
    <w:rsid w:val="00610E4F"/>
    <w:rsid w:val="00645A75"/>
    <w:rsid w:val="00651285"/>
    <w:rsid w:val="006652E0"/>
    <w:rsid w:val="006B2C6C"/>
    <w:rsid w:val="006F3610"/>
    <w:rsid w:val="00742B9E"/>
    <w:rsid w:val="00780348"/>
    <w:rsid w:val="007C7EEE"/>
    <w:rsid w:val="00800F7A"/>
    <w:rsid w:val="0082459B"/>
    <w:rsid w:val="00824A5C"/>
    <w:rsid w:val="00824FDB"/>
    <w:rsid w:val="00843D8A"/>
    <w:rsid w:val="00865A88"/>
    <w:rsid w:val="008854A9"/>
    <w:rsid w:val="0089432C"/>
    <w:rsid w:val="008A3E2B"/>
    <w:rsid w:val="008A533E"/>
    <w:rsid w:val="008C1D64"/>
    <w:rsid w:val="008D00B8"/>
    <w:rsid w:val="008D726D"/>
    <w:rsid w:val="008E495D"/>
    <w:rsid w:val="009162B3"/>
    <w:rsid w:val="009412C3"/>
    <w:rsid w:val="00971E55"/>
    <w:rsid w:val="009A319E"/>
    <w:rsid w:val="009C5838"/>
    <w:rsid w:val="009D476F"/>
    <w:rsid w:val="009D55AF"/>
    <w:rsid w:val="00A06831"/>
    <w:rsid w:val="00A109DB"/>
    <w:rsid w:val="00A656A1"/>
    <w:rsid w:val="00A73310"/>
    <w:rsid w:val="00A86BA6"/>
    <w:rsid w:val="00AA12FB"/>
    <w:rsid w:val="00AB20DB"/>
    <w:rsid w:val="00AB68BF"/>
    <w:rsid w:val="00AC25C1"/>
    <w:rsid w:val="00AD4DEC"/>
    <w:rsid w:val="00AD79DA"/>
    <w:rsid w:val="00AE58D1"/>
    <w:rsid w:val="00B33AAC"/>
    <w:rsid w:val="00B36563"/>
    <w:rsid w:val="00B671C5"/>
    <w:rsid w:val="00BC1DAA"/>
    <w:rsid w:val="00BF3813"/>
    <w:rsid w:val="00C01142"/>
    <w:rsid w:val="00C3791D"/>
    <w:rsid w:val="00C77465"/>
    <w:rsid w:val="00CB21FB"/>
    <w:rsid w:val="00CB2C21"/>
    <w:rsid w:val="00CD3457"/>
    <w:rsid w:val="00D1433E"/>
    <w:rsid w:val="00D15EF5"/>
    <w:rsid w:val="00D46EEE"/>
    <w:rsid w:val="00D57819"/>
    <w:rsid w:val="00DD2245"/>
    <w:rsid w:val="00DE2D00"/>
    <w:rsid w:val="00DE3F1A"/>
    <w:rsid w:val="00DE4E8F"/>
    <w:rsid w:val="00E07841"/>
    <w:rsid w:val="00E31B7A"/>
    <w:rsid w:val="00E54EDE"/>
    <w:rsid w:val="00E6401E"/>
    <w:rsid w:val="00F02D57"/>
    <w:rsid w:val="00F04C41"/>
    <w:rsid w:val="00F14A15"/>
    <w:rsid w:val="00F211C5"/>
    <w:rsid w:val="00F664AB"/>
    <w:rsid w:val="00F7720C"/>
    <w:rsid w:val="00FB3F57"/>
    <w:rsid w:val="00FD75F8"/>
    <w:rsid w:val="00FE37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18"/>
    <o:shapelayout v:ext="edit">
      <o:idmap v:ext="edit" data="1"/>
      <o:rules v:ext="edit">
        <o:r id="V:Rule5" type="connector" idref="#_x0000_s1030"/>
        <o:r id="V:Rule6" type="connector" idref="#_x0000_s1036"/>
        <o:r id="V:Rule7" type="connector" idref="#_x0000_s1031"/>
        <o:r id="V:Rule8" type="connector" idref="#_x0000_s1035"/>
      </o:rules>
    </o:shapelayout>
  </w:shapeDefaults>
  <w:decimalSymbol w:val=","/>
  <w:listSeparator w:val=";"/>
  <w14:docId w14:val="4822FEEE"/>
  <w15:docId w15:val="{7FBC1691-C756-4297-87B4-0596CEC2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5191"/>
    <w:rPr>
      <w:rFonts w:ascii="Calibri" w:eastAsia="Batang" w:hAnsi="Calibri" w:cstheme="minorHAnsi"/>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015191"/>
    <w:pPr>
      <w:spacing w:after="0" w:line="240" w:lineRule="auto"/>
    </w:pPr>
  </w:style>
  <w:style w:type="character" w:customStyle="1" w:styleId="SansinterligneCar">
    <w:name w:val="Sans interligne Car"/>
    <w:basedOn w:val="Policepardfaut"/>
    <w:link w:val="Sansinterligne"/>
    <w:uiPriority w:val="1"/>
    <w:rsid w:val="00015191"/>
  </w:style>
  <w:style w:type="table" w:styleId="Grilledutableau">
    <w:name w:val="Table Grid"/>
    <w:basedOn w:val="TableauNormal"/>
    <w:uiPriority w:val="59"/>
    <w:rsid w:val="00015191"/>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1519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5191"/>
    <w:rPr>
      <w:rFonts w:ascii="Tahoma" w:eastAsia="Batang" w:hAnsi="Tahoma" w:cs="Tahoma"/>
      <w:sz w:val="16"/>
      <w:szCs w:val="16"/>
    </w:rPr>
  </w:style>
  <w:style w:type="paragraph" w:styleId="Paragraphedeliste">
    <w:name w:val="List Paragraph"/>
    <w:basedOn w:val="Normal"/>
    <w:uiPriority w:val="34"/>
    <w:qFormat/>
    <w:rsid w:val="00D1433E"/>
    <w:pPr>
      <w:ind w:left="720"/>
      <w:contextualSpacing/>
    </w:pPr>
  </w:style>
  <w:style w:type="character" w:styleId="Textedelespacerserv">
    <w:name w:val="Placeholder Text"/>
    <w:basedOn w:val="Policepardfaut"/>
    <w:uiPriority w:val="99"/>
    <w:semiHidden/>
    <w:rsid w:val="00220CDD"/>
    <w:rPr>
      <w:color w:val="808080"/>
    </w:rPr>
  </w:style>
  <w:style w:type="character" w:customStyle="1" w:styleId="listlineodd">
    <w:name w:val="listlineodd"/>
    <w:basedOn w:val="Policepardfaut"/>
    <w:rsid w:val="008245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59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wmf"/><Relationship Id="rId26" Type="http://schemas.openxmlformats.org/officeDocument/2006/relationships/image" Target="media/image14.wmf"/><Relationship Id="rId39" Type="http://schemas.openxmlformats.org/officeDocument/2006/relationships/oleObject" Target="embeddings/oleObject14.bin"/><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oleObject" Target="embeddings/oleObject18.bin"/><Relationship Id="rId50" Type="http://schemas.openxmlformats.org/officeDocument/2006/relationships/image" Target="media/image26.png"/><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20.wmf"/><Relationship Id="rId46" Type="http://schemas.openxmlformats.org/officeDocument/2006/relationships/image" Target="media/image24.wm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10.wmf"/><Relationship Id="rId29" Type="http://schemas.openxmlformats.org/officeDocument/2006/relationships/oleObject" Target="embeddings/oleObject9.bin"/><Relationship Id="rId41" Type="http://schemas.openxmlformats.org/officeDocument/2006/relationships/oleObject" Target="embeddings/oleObject15.bin"/><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wmf"/><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13.bin"/><Relationship Id="rId40" Type="http://schemas.openxmlformats.org/officeDocument/2006/relationships/image" Target="media/image21.wmf"/><Relationship Id="rId45" Type="http://schemas.openxmlformats.org/officeDocument/2006/relationships/oleObject" Target="embeddings/oleObject17.bin"/><Relationship Id="rId53" Type="http://schemas.openxmlformats.org/officeDocument/2006/relationships/fontTable" Target="fontTable.xml"/><Relationship Id="rId5" Type="http://schemas.openxmlformats.org/officeDocument/2006/relationships/hyperlink" Target="http://www.pressvoyages.com/photo/313-marais-de-guerande.html" TargetMode="External"/><Relationship Id="rId15" Type="http://schemas.openxmlformats.org/officeDocument/2006/relationships/image" Target="media/image7.wmf"/><Relationship Id="rId23" Type="http://schemas.openxmlformats.org/officeDocument/2006/relationships/image" Target="media/image12.png"/><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oleObject" Target="embeddings/oleObject19.bin"/><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oleObject" Target="embeddings/oleObject10.bin"/><Relationship Id="rId44" Type="http://schemas.openxmlformats.org/officeDocument/2006/relationships/image" Target="media/image23.wmf"/><Relationship Id="rId52"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oleObject" Target="embeddings/oleObject8.bin"/><Relationship Id="rId30" Type="http://schemas.openxmlformats.org/officeDocument/2006/relationships/image" Target="media/image16.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5.wmf"/><Relationship Id="rId8" Type="http://schemas.openxmlformats.org/officeDocument/2006/relationships/image" Target="media/image3.png"/><Relationship Id="rId51"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993</Words>
  <Characters>5465</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c:creator>
  <cp:keywords/>
  <dc:description/>
  <cp:lastModifiedBy>Gilles HOELTZEL</cp:lastModifiedBy>
  <cp:revision>2</cp:revision>
  <dcterms:created xsi:type="dcterms:W3CDTF">2018-04-06T22:51:00Z</dcterms:created>
  <dcterms:modified xsi:type="dcterms:W3CDTF">2018-04-06T22:51:00Z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