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BB95C" w14:textId="37BA50FD" w:rsidR="009D125C" w:rsidRPr="00EB0CEF" w:rsidRDefault="00EB0CEF" w:rsidP="009D125C">
      <w:pPr>
        <w:pStyle w:val="Citationintense"/>
        <w:spacing w:before="0" w:after="0"/>
        <w:jc w:val="center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EB0CEF">
        <w:rPr>
          <w:rFonts w:ascii="Times New Roman" w:hAnsi="Times New Roman" w:cs="Times New Roman"/>
          <w:sz w:val="36"/>
        </w:rPr>
        <w:t>Bilan : s</w:t>
      </w:r>
      <w:r w:rsidR="009D125C" w:rsidRPr="00EB0CEF">
        <w:rPr>
          <w:rFonts w:ascii="Times New Roman" w:hAnsi="Times New Roman" w:cs="Times New Roman"/>
          <w:sz w:val="36"/>
        </w:rPr>
        <w:t>écurité routière et énergie cinétique</w:t>
      </w:r>
    </w:p>
    <w:p w14:paraId="2CBBB95D" w14:textId="77777777" w:rsidR="00673522" w:rsidRDefault="00673522" w:rsidP="00673522">
      <w:pPr>
        <w:pStyle w:val="Paragraphedeliste"/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2CBBB95E" w14:textId="77777777" w:rsidR="009D125C" w:rsidRPr="00EB0CEF" w:rsidRDefault="009D125C" w:rsidP="009D12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EB0CEF">
        <w:rPr>
          <w:rFonts w:ascii="Times New Roman" w:hAnsi="Times New Roman" w:cs="Times New Roman"/>
          <w:b/>
          <w:sz w:val="28"/>
          <w:u w:val="single"/>
        </w:rPr>
        <w:t>Sécurité routière</w:t>
      </w:r>
    </w:p>
    <w:p w14:paraId="2CBBB95F" w14:textId="77777777" w:rsidR="009D125C" w:rsidRPr="009D125C" w:rsidRDefault="009D125C" w:rsidP="009D125C">
      <w:pPr>
        <w:pStyle w:val="Paragraphedeliste"/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6471F46C" w14:textId="77777777" w:rsidR="00EB0CEF" w:rsidRDefault="009D125C" w:rsidP="00EB0CEF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B0CEF">
        <w:rPr>
          <w:rFonts w:ascii="Times New Roman" w:hAnsi="Times New Roman" w:cs="Times New Roman"/>
          <w:b/>
        </w:rPr>
        <w:t>La distance d'arrêt D</w:t>
      </w:r>
      <w:r w:rsidR="00486642" w:rsidRPr="00EB0CEF">
        <w:rPr>
          <w:rFonts w:ascii="Times New Roman" w:hAnsi="Times New Roman" w:cs="Times New Roman"/>
          <w:b/>
          <w:vertAlign w:val="subscript"/>
        </w:rPr>
        <w:t>A</w:t>
      </w:r>
      <w:r w:rsidR="00486642" w:rsidRPr="00EB0CEF">
        <w:rPr>
          <w:rFonts w:ascii="Times New Roman" w:hAnsi="Times New Roman" w:cs="Times New Roman"/>
        </w:rPr>
        <w:t> d'un véhicule est la distance parcourue par ce véhicule entre le moment où le conducteur voit l'obstacle et le moment où le véhicule est à l'arrêt.</w:t>
      </w:r>
    </w:p>
    <w:p w14:paraId="32FE53D4" w14:textId="02BACBF3" w:rsidR="00EB0CEF" w:rsidRPr="00EB0CEF" w:rsidRDefault="00EB0CEF" w:rsidP="00EB0CEF">
      <w:pPr>
        <w:pStyle w:val="Paragraphedeliste"/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  <w:b/>
        </w:rPr>
        <w:t>La distance d'arrêt</w:t>
      </w:r>
      <w:r w:rsidRPr="009D125C">
        <w:rPr>
          <w:rFonts w:ascii="Times New Roman" w:hAnsi="Times New Roman" w:cs="Times New Roman"/>
        </w:rPr>
        <w:t xml:space="preserve"> peut être calculée grâce à la relation : </w:t>
      </w:r>
      <m:oMath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A</m:t>
            </m:r>
          </m:sub>
        </m:sSub>
        <m:r>
          <w:rPr>
            <w:rFonts w:ascii="Cambria Math" w:hAnsi="Times New Roman" w:cs="Times New Roman"/>
          </w:rPr>
          <m:t>=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R</m:t>
            </m:r>
          </m:sub>
        </m:sSub>
        <m:r>
          <w:rPr>
            <w:rFonts w:ascii="Cambria Math" w:hAnsi="Times New Roman" w:cs="Times New Roman"/>
          </w:rPr>
          <m:t>+</m:t>
        </m:r>
        <m:sSub>
          <m:sSubPr>
            <m:ctrlPr>
              <w:rPr>
                <w:rFonts w:ascii="Cambria Math" w:hAnsi="Times New Roman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F</m:t>
            </m:r>
          </m:sub>
        </m:sSub>
      </m:oMath>
      <w:r w:rsidR="00486642" w:rsidRPr="00EB0CEF">
        <w:rPr>
          <w:rFonts w:ascii="Times New Roman" w:hAnsi="Times New Roman" w:cs="Times New Roman"/>
        </w:rPr>
        <w:br/>
      </w:r>
    </w:p>
    <w:p w14:paraId="2CBBB960" w14:textId="36D20B0A" w:rsidR="003A7E6D" w:rsidRPr="00EB0CEF" w:rsidRDefault="009D125C" w:rsidP="00EB0CEF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B0CEF">
        <w:rPr>
          <w:rFonts w:ascii="Times New Roman" w:hAnsi="Times New Roman" w:cs="Times New Roman"/>
          <w:b/>
        </w:rPr>
        <w:t>La distance de réaction D</w:t>
      </w:r>
      <w:r w:rsidRPr="00EB0CEF">
        <w:rPr>
          <w:rFonts w:ascii="Times New Roman" w:hAnsi="Times New Roman" w:cs="Times New Roman"/>
          <w:b/>
          <w:vertAlign w:val="subscript"/>
        </w:rPr>
        <w:t>R</w:t>
      </w:r>
      <w:r w:rsidR="00486642" w:rsidRPr="00EB0CEF">
        <w:rPr>
          <w:rFonts w:ascii="Times New Roman" w:hAnsi="Times New Roman" w:cs="Times New Roman"/>
        </w:rPr>
        <w:t> est la distance parcourue par un véhicule pendant le temps de réaction du conducteur, c'est-à-dire entre le moment où il voit l'obstacle et le moment où il commence à freiner.</w:t>
      </w:r>
    </w:p>
    <w:p w14:paraId="034A0569" w14:textId="77777777" w:rsidR="00EB0CEF" w:rsidRDefault="003A7E6D" w:rsidP="00EB0CEF">
      <w:pPr>
        <w:spacing w:after="0"/>
        <w:ind w:left="708"/>
        <w:rPr>
          <w:rFonts w:ascii="Times New Roman" w:hAnsi="Times New Roman" w:cs="Times New Roman"/>
          <w:i/>
        </w:rPr>
      </w:pPr>
      <w:r w:rsidRPr="007A62B6">
        <w:rPr>
          <w:rFonts w:ascii="Times New Roman" w:hAnsi="Times New Roman" w:cs="Times New Roman"/>
          <w:i/>
        </w:rPr>
        <w:t>En moyenne le temps de réaction est d’environ 1</w:t>
      </w:r>
      <w:r w:rsidR="007A62B6" w:rsidRPr="007A62B6">
        <w:rPr>
          <w:rFonts w:ascii="Times New Roman" w:hAnsi="Times New Roman" w:cs="Times New Roman"/>
          <w:i/>
        </w:rPr>
        <w:t xml:space="preserve"> </w:t>
      </w:r>
      <w:r w:rsidRPr="007A62B6">
        <w:rPr>
          <w:rFonts w:ascii="Times New Roman" w:hAnsi="Times New Roman" w:cs="Times New Roman"/>
          <w:i/>
        </w:rPr>
        <w:t>s</w:t>
      </w:r>
      <w:r w:rsidR="007A62B6" w:rsidRPr="007A62B6">
        <w:rPr>
          <w:rFonts w:ascii="Times New Roman" w:hAnsi="Times New Roman" w:cs="Times New Roman"/>
          <w:i/>
        </w:rPr>
        <w:t>.</w:t>
      </w:r>
    </w:p>
    <w:p w14:paraId="610E5CBA" w14:textId="77777777" w:rsidR="00EB0CEF" w:rsidRDefault="00EB0CEF" w:rsidP="00EB0CEF">
      <w:pPr>
        <w:spacing w:after="0"/>
        <w:ind w:left="708"/>
        <w:rPr>
          <w:rFonts w:ascii="Times New Roman" w:hAnsi="Times New Roman" w:cs="Times New Roman"/>
          <w:b/>
        </w:rPr>
      </w:pPr>
      <w:r w:rsidRPr="00EB0CEF">
        <w:rPr>
          <w:rFonts w:ascii="Times New Roman" w:hAnsi="Times New Roman" w:cs="Times New Roman"/>
          <w:b/>
        </w:rPr>
        <w:t xml:space="preserve">A </w:t>
      </w:r>
      <w:proofErr w:type="spellStart"/>
      <w:r w:rsidRPr="00EB0CEF">
        <w:rPr>
          <w:rFonts w:ascii="Times New Roman" w:hAnsi="Times New Roman" w:cs="Times New Roman"/>
          <w:b/>
        </w:rPr>
        <w:t>savoir faire</w:t>
      </w:r>
      <w:proofErr w:type="spellEnd"/>
      <w:r w:rsidRPr="00EB0CEF">
        <w:rPr>
          <w:rFonts w:ascii="Times New Roman" w:hAnsi="Times New Roman" w:cs="Times New Roman"/>
          <w:b/>
        </w:rPr>
        <w:t xml:space="preserve"> : calculer une distance de réaction à l’aide de la relation </w:t>
      </w:r>
      <m:oMath>
        <m:r>
          <m:rPr>
            <m:sty m:val="bi"/>
          </m:rPr>
          <w:rPr>
            <w:rFonts w:ascii="Cambria Math" w:hAnsi="Cambria Math" w:cs="Times New Roman"/>
          </w:rPr>
          <m:t>v=</m:t>
        </m:r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</w:rPr>
              <m:t>t</m:t>
            </m:r>
          </m:den>
        </m:f>
      </m:oMath>
      <w:r w:rsidR="009D125C" w:rsidRPr="00EB0CEF">
        <w:rPr>
          <w:rFonts w:ascii="Times New Roman" w:hAnsi="Times New Roman" w:cs="Times New Roman"/>
          <w:b/>
        </w:rPr>
        <w:br/>
      </w:r>
    </w:p>
    <w:p w14:paraId="2CBBB962" w14:textId="2D22FB0B" w:rsidR="009D125C" w:rsidRPr="00EB0CEF" w:rsidRDefault="009D125C" w:rsidP="009D125C">
      <w:pPr>
        <w:pStyle w:val="Paragraphedeliste"/>
        <w:numPr>
          <w:ilvl w:val="0"/>
          <w:numId w:val="6"/>
        </w:numPr>
        <w:spacing w:after="0"/>
        <w:rPr>
          <w:rFonts w:ascii="Times New Roman" w:hAnsi="Times New Roman" w:cs="Times New Roman"/>
        </w:rPr>
      </w:pPr>
      <w:r w:rsidRPr="00EB0CEF">
        <w:rPr>
          <w:rFonts w:ascii="Times New Roman" w:hAnsi="Times New Roman" w:cs="Times New Roman"/>
          <w:b/>
        </w:rPr>
        <w:t>La distance de freinage D</w:t>
      </w:r>
      <w:r w:rsidRPr="00EB0CEF">
        <w:rPr>
          <w:rFonts w:ascii="Times New Roman" w:hAnsi="Times New Roman" w:cs="Times New Roman"/>
          <w:b/>
          <w:vertAlign w:val="subscript"/>
        </w:rPr>
        <w:t>F</w:t>
      </w:r>
      <w:r w:rsidR="00486642" w:rsidRPr="00EB0CEF">
        <w:rPr>
          <w:rFonts w:ascii="Times New Roman" w:hAnsi="Times New Roman" w:cs="Times New Roman"/>
        </w:rPr>
        <w:t> est la distance parcourue par un véhicule entre le moment où le conducteur commence à freiner et l'arrêt du véhicule.</w:t>
      </w:r>
      <w:r w:rsidR="002E6667" w:rsidRPr="00EB0CEF">
        <w:rPr>
          <w:rFonts w:ascii="Times New Roman" w:hAnsi="Times New Roman" w:cs="Times New Roman"/>
        </w:rPr>
        <w:t xml:space="preserve"> Elle </w:t>
      </w:r>
      <w:r w:rsidR="00486642" w:rsidRPr="00EB0CEF">
        <w:rPr>
          <w:rFonts w:ascii="Times New Roman" w:hAnsi="Times New Roman" w:cs="Times New Roman"/>
        </w:rPr>
        <w:t>dépend de l'énergie cinétique du véhicule, ainsi que de l'état du système de freinage et de l'état de la route.</w:t>
      </w:r>
      <w:r w:rsidR="00486642" w:rsidRPr="00EB0CEF">
        <w:rPr>
          <w:rFonts w:ascii="Times New Roman" w:hAnsi="Times New Roman" w:cs="Times New Roman"/>
        </w:rPr>
        <w:br/>
      </w:r>
    </w:p>
    <w:p w14:paraId="2CBBB963" w14:textId="77777777" w:rsidR="009D125C" w:rsidRPr="00EB0CEF" w:rsidRDefault="009D125C" w:rsidP="009D125C">
      <w:pPr>
        <w:pStyle w:val="Paragraphedeliste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EB0CEF">
        <w:rPr>
          <w:rFonts w:ascii="Times New Roman" w:hAnsi="Times New Roman" w:cs="Times New Roman"/>
          <w:b/>
          <w:sz w:val="28"/>
          <w:u w:val="single"/>
        </w:rPr>
        <w:t>L'énergie cinétique</w:t>
      </w:r>
    </w:p>
    <w:p w14:paraId="2CBBB964" w14:textId="77777777" w:rsidR="009D125C" w:rsidRPr="009D125C" w:rsidRDefault="009D125C" w:rsidP="009D125C">
      <w:pPr>
        <w:pStyle w:val="Paragraphedeliste"/>
        <w:spacing w:after="0"/>
        <w:rPr>
          <w:rFonts w:ascii="Times New Roman" w:hAnsi="Times New Roman" w:cs="Times New Roman"/>
          <w:b/>
          <w:u w:val="single"/>
        </w:rPr>
      </w:pPr>
    </w:p>
    <w:p w14:paraId="2CBBB965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 xml:space="preserve">L'énergie cinétique, notée </w:t>
      </w:r>
      <w:proofErr w:type="spellStart"/>
      <w:r w:rsidRPr="00673522">
        <w:rPr>
          <w:rFonts w:ascii="Times New Roman" w:hAnsi="Times New Roman" w:cs="Times New Roman"/>
          <w:i/>
        </w:rPr>
        <w:t>E</w:t>
      </w:r>
      <w:r w:rsidRPr="00673522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9D125C">
        <w:rPr>
          <w:rFonts w:ascii="Times New Roman" w:hAnsi="Times New Roman" w:cs="Times New Roman"/>
        </w:rPr>
        <w:t>, est l'énergie qu'un corps possède du fait de sa vitesse.</w:t>
      </w:r>
    </w:p>
    <w:p w14:paraId="2CBBB966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>On la calcule à l’aide de la relation suivante :</w:t>
      </w:r>
    </w:p>
    <w:p w14:paraId="2CBBB967" w14:textId="77777777" w:rsidR="00673522" w:rsidRDefault="003624DE" w:rsidP="009D125C">
      <w:pPr>
        <w:spacing w:after="0"/>
        <w:rPr>
          <w:rFonts w:ascii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8"/>
                </w:rPr>
                <m:t>c</m:t>
              </m:r>
            </m:sub>
          </m:sSub>
          <m:r>
            <w:rPr>
              <w:rFonts w:ascii="Cambria Math" w:hAnsi="Cambria Math" w:cs="Times New Roman"/>
              <w:sz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</w:rPr>
                <m:t>2</m:t>
              </m:r>
            </m:den>
          </m:f>
          <m:r>
            <w:rPr>
              <w:rFonts w:ascii="Cambria Math" w:hAnsi="Cambria Math" w:cs="Times New Roman"/>
              <w:sz w:val="28"/>
            </w:rPr>
            <m:t xml:space="preserve">m 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</w:rPr>
                <m:t>v</m:t>
              </m:r>
            </m:e>
            <m:sup>
              <m:r>
                <w:rPr>
                  <w:rFonts w:ascii="Cambria Math" w:hAnsi="Cambria Math" w:cs="Times New Roman"/>
                  <w:sz w:val="28"/>
                </w:rPr>
                <m:t>2</m:t>
              </m:r>
            </m:sup>
          </m:sSup>
        </m:oMath>
      </m:oMathPara>
    </w:p>
    <w:p w14:paraId="2CBBB968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>Avec :</w:t>
      </w:r>
    </w:p>
    <w:p w14:paraId="2CBBB969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 xml:space="preserve">La masse </w:t>
      </w:r>
      <w:r w:rsidRPr="00673522">
        <w:rPr>
          <w:rFonts w:ascii="Times New Roman" w:hAnsi="Times New Roman" w:cs="Times New Roman"/>
          <w:i/>
        </w:rPr>
        <w:t>m</w:t>
      </w:r>
      <w:r w:rsidRPr="009D125C">
        <w:rPr>
          <w:rFonts w:ascii="Times New Roman" w:hAnsi="Times New Roman" w:cs="Times New Roman"/>
        </w:rPr>
        <w:t xml:space="preserve"> exprimée en kilogrammes (kg)</w:t>
      </w:r>
    </w:p>
    <w:p w14:paraId="2CBBB96A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 xml:space="preserve">La vitesse </w:t>
      </w:r>
      <w:r w:rsidRPr="00673522">
        <w:rPr>
          <w:rFonts w:ascii="Times New Roman" w:hAnsi="Times New Roman" w:cs="Times New Roman"/>
          <w:i/>
        </w:rPr>
        <w:t>v</w:t>
      </w:r>
      <w:r w:rsidRPr="009D125C">
        <w:rPr>
          <w:rFonts w:ascii="Times New Roman" w:hAnsi="Times New Roman" w:cs="Times New Roman"/>
        </w:rPr>
        <w:t xml:space="preserve"> exprimée en mètres par seconde (m/s)</w:t>
      </w:r>
    </w:p>
    <w:p w14:paraId="2CBBB96B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 xml:space="preserve">L'énergie cinétique </w:t>
      </w:r>
      <w:proofErr w:type="spellStart"/>
      <w:r w:rsidRPr="00673522">
        <w:rPr>
          <w:rFonts w:ascii="Times New Roman" w:hAnsi="Times New Roman" w:cs="Times New Roman"/>
          <w:i/>
        </w:rPr>
        <w:t>E</w:t>
      </w:r>
      <w:r w:rsidRPr="00673522">
        <w:rPr>
          <w:rFonts w:ascii="Times New Roman" w:hAnsi="Times New Roman" w:cs="Times New Roman"/>
          <w:i/>
          <w:vertAlign w:val="subscript"/>
        </w:rPr>
        <w:t>c</w:t>
      </w:r>
      <w:proofErr w:type="spellEnd"/>
      <w:r w:rsidRPr="009D125C">
        <w:rPr>
          <w:rFonts w:ascii="Times New Roman" w:hAnsi="Times New Roman" w:cs="Times New Roman"/>
        </w:rPr>
        <w:t xml:space="preserve"> exprimée en Joules (J)</w:t>
      </w:r>
    </w:p>
    <w:p w14:paraId="2CBBB96C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</w:p>
    <w:p w14:paraId="2CBBB96D" w14:textId="77777777" w:rsidR="009D125C" w:rsidRPr="009D125C" w:rsidRDefault="009D125C" w:rsidP="0067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 xml:space="preserve">Il </w:t>
      </w:r>
      <w:r w:rsidR="003A7E6D">
        <w:rPr>
          <w:rFonts w:ascii="Times New Roman" w:hAnsi="Times New Roman" w:cs="Times New Roman"/>
        </w:rPr>
        <w:t>faut</w:t>
      </w:r>
      <w:r w:rsidRPr="009D125C">
        <w:rPr>
          <w:rFonts w:ascii="Times New Roman" w:hAnsi="Times New Roman" w:cs="Times New Roman"/>
        </w:rPr>
        <w:t xml:space="preserve"> savoir convertir les vitesses exprimées en km/h en m/s </w:t>
      </w:r>
    </w:p>
    <w:p w14:paraId="2CBBB96E" w14:textId="77777777" w:rsidR="009D125C" w:rsidRPr="009D125C" w:rsidRDefault="009D125C" w:rsidP="0067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 xml:space="preserve">Exemple : convertir 90 km/h en m/s </w:t>
      </w:r>
    </w:p>
    <w:p w14:paraId="2CBBB96F" w14:textId="77777777" w:rsidR="009D125C" w:rsidRPr="009D125C" w:rsidRDefault="009D125C" w:rsidP="006735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</w:rPr>
      </w:pPr>
      <m:oMathPara>
        <m:oMath>
          <m:r>
            <w:rPr>
              <w:rFonts w:ascii="Cambria Math" w:hAnsi="Times New Roman" w:cs="Times New Roman"/>
            </w:rPr>
            <m:t xml:space="preserve">90 </m:t>
          </m:r>
          <m:r>
            <w:rPr>
              <w:rFonts w:ascii="Cambria Math" w:hAnsi="Cambria Math" w:cs="Times New Roman"/>
            </w:rPr>
            <m:t>km</m:t>
          </m:r>
          <m:r>
            <w:rPr>
              <w:rFonts w:ascii="Cambria Math" w:hAnsi="Times New Roman" w:cs="Times New Roman"/>
            </w:rPr>
            <m:t>/</m:t>
          </m:r>
          <m:r>
            <w:rPr>
              <w:rFonts w:ascii="Cambria Math" w:hAnsi="Cambria Math" w:cs="Times New Roman"/>
            </w:rPr>
            <m:t>h</m:t>
          </m:r>
          <m: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 xml:space="preserve">90 </m:t>
              </m:r>
              <m:r>
                <w:rPr>
                  <w:rFonts w:ascii="Cambria Math" w:hAnsi="Cambria Math" w:cs="Times New Roman"/>
                </w:rPr>
                <m:t>km</m:t>
              </m:r>
            </m:num>
            <m:den>
              <m:r>
                <w:rPr>
                  <w:rFonts w:ascii="Cambria Math" w:hAnsi="Times New Roman" w:cs="Times New Roman"/>
                </w:rPr>
                <m:t xml:space="preserve">1 </m:t>
              </m:r>
              <m:r>
                <w:rPr>
                  <w:rFonts w:ascii="Times New Roman" w:hAnsi="Cambria Math" w:cs="Times New Roman"/>
                </w:rPr>
                <m:t>h</m:t>
              </m:r>
            </m:den>
          </m:f>
          <m:r>
            <w:rPr>
              <w:rFonts w:ascii="Cambria Math" w:hAnsi="Times New Roman" w:cs="Times New Roman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</w:rPr>
              </m:ctrlPr>
            </m:fPr>
            <m:num>
              <m:r>
                <w:rPr>
                  <w:rFonts w:ascii="Cambria Math" w:hAnsi="Times New Roman" w:cs="Times New Roman"/>
                </w:rPr>
                <m:t>90</m:t>
              </m:r>
              <m:r>
                <w:rPr>
                  <w:rFonts w:ascii="Cambria Math" w:hAnsi="Times New Roman" w:cs="Times New Roman"/>
                </w:rPr>
                <m:t> </m:t>
              </m:r>
              <m:r>
                <w:rPr>
                  <w:rFonts w:ascii="Cambria Math" w:hAnsi="Times New Roman" w:cs="Times New Roman"/>
                </w:rPr>
                <m:t xml:space="preserve">000 </m:t>
              </m:r>
              <m:r>
                <w:rPr>
                  <w:rFonts w:ascii="Cambria Math" w:hAnsi="Cambria Math" w:cs="Times New Roman"/>
                </w:rPr>
                <m:t>m</m:t>
              </m:r>
            </m:num>
            <m:den>
              <m:r>
                <w:rPr>
                  <w:rFonts w:ascii="Cambria Math" w:hAnsi="Times New Roman" w:cs="Times New Roman"/>
                </w:rPr>
                <m:t xml:space="preserve">3600 </m:t>
              </m:r>
              <m:r>
                <w:rPr>
                  <w:rFonts w:ascii="Cambria Math" w:hAnsi="Cambria Math" w:cs="Times New Roman"/>
                </w:rPr>
                <m:t>s</m:t>
              </m:r>
            </m:den>
          </m:f>
          <m:r>
            <w:rPr>
              <w:rFonts w:ascii="Cambria Math" w:hAnsi="Times New Roman" w:cs="Times New Roman"/>
            </w:rPr>
            <m:t xml:space="preserve">=25 </m:t>
          </m:r>
          <m:r>
            <w:rPr>
              <w:rFonts w:ascii="Cambria Math" w:hAnsi="Cambria Math" w:cs="Times New Roman"/>
            </w:rPr>
            <m:t>m</m:t>
          </m:r>
          <m:r>
            <w:rPr>
              <w:rFonts w:ascii="Cambria Math" w:hAnsi="Times New Roman" w:cs="Times New Roman"/>
            </w:rPr>
            <m:t>/</m:t>
          </m:r>
          <m:r>
            <w:rPr>
              <w:rFonts w:ascii="Cambria Math" w:hAnsi="Cambria Math" w:cs="Times New Roman"/>
            </w:rPr>
            <m:t>s</m:t>
          </m:r>
        </m:oMath>
      </m:oMathPara>
    </w:p>
    <w:p w14:paraId="2CBBB970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</w:p>
    <w:p w14:paraId="2CBBB971" w14:textId="77777777" w:rsidR="009D125C" w:rsidRPr="003A7E6D" w:rsidRDefault="009D125C" w:rsidP="009D125C">
      <w:pPr>
        <w:spacing w:after="0"/>
        <w:rPr>
          <w:rFonts w:ascii="Times New Roman" w:hAnsi="Times New Roman" w:cs="Times New Roman"/>
          <w:i/>
        </w:rPr>
      </w:pPr>
      <w:r w:rsidRPr="003A7E6D">
        <w:rPr>
          <w:rFonts w:ascii="Times New Roman" w:hAnsi="Times New Roman" w:cs="Times New Roman"/>
          <w:i/>
        </w:rPr>
        <w:t>Exercice : calculer l’énergie cinétique d’un scooter de 100 kg qui roule à 45 km/h</w:t>
      </w:r>
    </w:p>
    <w:p w14:paraId="2CBBB972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</w:p>
    <w:p w14:paraId="2CBBB973" w14:textId="77777777" w:rsidR="009D125C" w:rsidRPr="003A7E6D" w:rsidRDefault="003A7E6D" w:rsidP="009D125C">
      <w:pPr>
        <w:spacing w:after="0"/>
        <w:rPr>
          <w:rFonts w:ascii="Times New Roman" w:hAnsi="Times New Roman" w:cs="Times New Roman"/>
        </w:rPr>
      </w:pPr>
      <w:r w:rsidRPr="003A7E6D">
        <w:rPr>
          <w:rFonts w:ascii="Times New Roman" w:hAnsi="Times New Roman" w:cs="Times New Roman"/>
        </w:rPr>
        <w:t xml:space="preserve">On cherche à calculer l’énergie cinétique d’un scooter de masse </w:t>
      </w:r>
      <m:oMath>
        <m:r>
          <w:rPr>
            <w:rFonts w:ascii="Cambria Math" w:hAnsi="Cambria Math" w:cs="Times New Roman"/>
          </w:rPr>
          <m:t xml:space="preserve">m=100 kg </m:t>
        </m:r>
      </m:oMath>
      <w:r w:rsidRPr="003A7E6D">
        <w:rPr>
          <w:rFonts w:ascii="Times New Roman" w:eastAsiaTheme="minorEastAsia" w:hAnsi="Times New Roman" w:cs="Times New Roman"/>
        </w:rPr>
        <w:t xml:space="preserve">qui roule à la vitesse </w:t>
      </w:r>
      <m:oMath>
        <m:r>
          <w:rPr>
            <w:rFonts w:ascii="Cambria Math" w:eastAsiaTheme="minorEastAsia" w:hAnsi="Cambria Math" w:cs="Times New Roman"/>
          </w:rPr>
          <m:t>=45 km/h</m:t>
        </m:r>
      </m:oMath>
      <w:r w:rsidRPr="003A7E6D">
        <w:rPr>
          <w:rFonts w:ascii="Times New Roman" w:hAnsi="Times New Roman" w:cs="Times New Roman"/>
        </w:rPr>
        <w:t xml:space="preserve"> .</w:t>
      </w:r>
    </w:p>
    <w:p w14:paraId="2CBBB974" w14:textId="77777777" w:rsidR="003A7E6D" w:rsidRDefault="003A7E6D" w:rsidP="009D125C">
      <w:pPr>
        <w:spacing w:after="0"/>
        <w:rPr>
          <w:rFonts w:ascii="Times New Roman" w:eastAsiaTheme="minorEastAsia" w:hAnsi="Times New Roman" w:cs="Times New Roman"/>
        </w:rPr>
      </w:pPr>
      <w:r w:rsidRPr="003A7E6D">
        <w:rPr>
          <w:rFonts w:ascii="Times New Roman" w:hAnsi="Times New Roman" w:cs="Times New Roman"/>
        </w:rPr>
        <w:t>On sait que</w:t>
      </w:r>
      <w:r w:rsidRPr="003A7E6D">
        <w:rPr>
          <w:rFonts w:ascii="Times New Roman" w:hAnsi="Times New Roman" w:cs="Times New Roman"/>
        </w:rPr>
        <w:tab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E</m:t>
            </m:r>
          </m:e>
          <m:sub>
            <m:r>
              <w:rPr>
                <w:rFonts w:ascii="Cambria Math" w:hAnsi="Cambria Math" w:cs="Times New Roman"/>
              </w:rPr>
              <m:t>c</m:t>
            </m:r>
          </m:sub>
        </m:sSub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r>
          <w:rPr>
            <w:rFonts w:ascii="Cambria Math" w:hAnsi="Cambria Math" w:cs="Times New Roman"/>
          </w:rPr>
          <m:t xml:space="preserve">m 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14:paraId="2CBBB975" w14:textId="77777777" w:rsidR="003A7E6D" w:rsidRPr="003A7E6D" w:rsidRDefault="003A7E6D" w:rsidP="009D125C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Il faut convertir 45 km/h en m/s : </w:t>
      </w:r>
      <m:oMath>
        <m:r>
          <w:rPr>
            <w:rFonts w:ascii="Cambria Math" w:eastAsiaTheme="minorEastAsia" w:hAnsi="Cambria Math" w:cs="Times New Roman"/>
          </w:rPr>
          <m:t>45</m:t>
        </m:r>
        <m:f>
          <m:fPr>
            <m:type m:val="lin"/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km</m:t>
            </m:r>
          </m:num>
          <m:den>
            <m:r>
              <w:rPr>
                <w:rFonts w:ascii="Cambria Math" w:eastAsiaTheme="minorEastAsia" w:hAnsi="Cambria Math" w:cs="Times New Roman"/>
              </w:rPr>
              <m:t>h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45 km</m:t>
            </m:r>
          </m:num>
          <m:den>
            <m:r>
              <w:rPr>
                <w:rFonts w:ascii="Cambria Math" w:eastAsiaTheme="minorEastAsia" w:hAnsi="Cambria Math" w:cs="Times New Roman"/>
              </w:rPr>
              <m:t xml:space="preserve">1 </m:t>
            </m:r>
            <m:r>
              <w:rPr>
                <w:rFonts w:ascii="Cambria Math" w:eastAsiaTheme="minorEastAsia" w:hAnsi="Cambria Math" w:cs="Times New Roman"/>
              </w:rPr>
              <m:t>h</m:t>
            </m:r>
          </m:den>
        </m:f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45 000 km</m:t>
            </m:r>
          </m:num>
          <m:den>
            <m:r>
              <w:rPr>
                <w:rFonts w:ascii="Cambria Math" w:eastAsiaTheme="minorEastAsia" w:hAnsi="Cambria Math" w:cs="Times New Roman"/>
              </w:rPr>
              <m:t>3 600 s</m:t>
            </m:r>
          </m:den>
        </m:f>
        <m:r>
          <w:rPr>
            <w:rFonts w:ascii="Cambria Math" w:eastAsiaTheme="minorEastAsia" w:hAnsi="Cambria Math" w:cs="Times New Roman"/>
          </w:rPr>
          <m:t>=12,5 m/s</m:t>
        </m:r>
      </m:oMath>
    </w:p>
    <w:p w14:paraId="2CBBB978" w14:textId="03DEE9B3" w:rsidR="003A7E6D" w:rsidRDefault="003A7E6D" w:rsidP="009D125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eastAsiaTheme="minorEastAsia" w:hAnsi="Times New Roman" w:cs="Times New Roman"/>
        </w:rPr>
        <w:t xml:space="preserve">Donc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</w:rPr>
            </m:ctrlPr>
          </m:sSubPr>
          <m:e>
            <m:r>
              <w:rPr>
                <w:rFonts w:ascii="Cambria Math" w:eastAsiaTheme="minorEastAsia" w:hAnsi="Cambria Math" w:cs="Times New Roman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</w:rPr>
              <m:t>c</m:t>
            </m:r>
          </m:sub>
        </m:sSub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×100×</m:t>
        </m:r>
        <m:sSup>
          <m:sSupPr>
            <m:ctrlPr>
              <w:rPr>
                <w:rFonts w:ascii="Cambria Math" w:eastAsiaTheme="minorEastAsia" w:hAnsi="Cambria Math" w:cs="Times New Roman"/>
                <w:i/>
              </w:rPr>
            </m:ctrlPr>
          </m:sSupPr>
          <m:e>
            <m:r>
              <w:rPr>
                <w:rFonts w:ascii="Cambria Math" w:eastAsiaTheme="minorEastAsia" w:hAnsi="Cambria Math" w:cs="Times New Roman"/>
              </w:rPr>
              <m:t>12,5</m:t>
            </m:r>
          </m:e>
          <m:sup>
            <m:r>
              <w:rPr>
                <w:rFonts w:ascii="Cambria Math" w:eastAsiaTheme="minorEastAsia" w:hAnsi="Cambria Math" w:cs="Times New Roman"/>
              </w:rPr>
              <m:t>2</m:t>
            </m:r>
          </m:sup>
        </m:sSup>
        <m:r>
          <w:rPr>
            <w:rFonts w:ascii="Cambria Math" w:eastAsiaTheme="minorEastAsia" w:hAnsi="Cambria Math" w:cs="Times New Roman"/>
          </w:rPr>
          <m:t>≈7 813 J ou 7,813 kJ</m:t>
        </m:r>
      </m:oMath>
    </w:p>
    <w:p w14:paraId="2CBBB979" w14:textId="77777777" w:rsidR="00673522" w:rsidRDefault="00673522" w:rsidP="009D125C">
      <w:pPr>
        <w:spacing w:after="0"/>
        <w:rPr>
          <w:rFonts w:ascii="Times New Roman" w:hAnsi="Times New Roman" w:cs="Times New Roman"/>
          <w:b/>
        </w:rPr>
      </w:pPr>
    </w:p>
    <w:p w14:paraId="2CBBB97A" w14:textId="77777777" w:rsidR="00673522" w:rsidRDefault="00673522" w:rsidP="009D125C">
      <w:pPr>
        <w:spacing w:after="0"/>
        <w:rPr>
          <w:rFonts w:ascii="Times New Roman" w:hAnsi="Times New Roman" w:cs="Times New Roman"/>
          <w:b/>
        </w:rPr>
      </w:pPr>
    </w:p>
    <w:p w14:paraId="2CBBB97B" w14:textId="77777777" w:rsidR="00673522" w:rsidRDefault="00673522" w:rsidP="009D125C">
      <w:pPr>
        <w:spacing w:after="0"/>
        <w:rPr>
          <w:rFonts w:ascii="Times New Roman" w:hAnsi="Times New Roman" w:cs="Times New Roman"/>
          <w:b/>
        </w:rPr>
      </w:pPr>
    </w:p>
    <w:p w14:paraId="2CBBB97C" w14:textId="77777777" w:rsidR="00673522" w:rsidRDefault="00673522" w:rsidP="009D125C">
      <w:pPr>
        <w:spacing w:after="0"/>
        <w:rPr>
          <w:rFonts w:ascii="Times New Roman" w:hAnsi="Times New Roman" w:cs="Times New Roman"/>
          <w:b/>
        </w:rPr>
      </w:pPr>
    </w:p>
    <w:p w14:paraId="2CBBB97D" w14:textId="77777777" w:rsidR="009D125C" w:rsidRPr="00673522" w:rsidRDefault="009D125C" w:rsidP="009D125C">
      <w:pPr>
        <w:spacing w:after="0"/>
        <w:rPr>
          <w:rFonts w:ascii="Times New Roman" w:hAnsi="Times New Roman" w:cs="Times New Roman"/>
          <w:b/>
        </w:rPr>
      </w:pPr>
      <w:r w:rsidRPr="00673522">
        <w:rPr>
          <w:rFonts w:ascii="Times New Roman" w:hAnsi="Times New Roman" w:cs="Times New Roman"/>
          <w:b/>
        </w:rPr>
        <w:t>Le transfert d'énergie lors d'un freinage</w:t>
      </w:r>
    </w:p>
    <w:p w14:paraId="2CBBB97E" w14:textId="77777777" w:rsidR="009D125C" w:rsidRPr="009D125C" w:rsidRDefault="009D125C" w:rsidP="009D125C">
      <w:pP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>Lorsqu'un véhicule se déplace, il acquiert de l'énergie cinétique. Lors du freinage, cette énergie cinétique se transforme essentiellement en énergie thermique au niveau des freins.</w:t>
      </w:r>
    </w:p>
    <w:p w14:paraId="2CBBB97F" w14:textId="77777777" w:rsidR="00A513C6" w:rsidRPr="009D125C" w:rsidRDefault="009D125C" w:rsidP="009D125C">
      <w:pPr>
        <w:spacing w:after="0"/>
        <w:rPr>
          <w:rFonts w:ascii="Times New Roman" w:hAnsi="Times New Roman" w:cs="Times New Roman"/>
        </w:rPr>
      </w:pPr>
      <w:r w:rsidRPr="009D125C">
        <w:rPr>
          <w:rFonts w:ascii="Times New Roman" w:hAnsi="Times New Roman" w:cs="Times New Roman"/>
        </w:rPr>
        <w:t>Lors d'un freinage, l'énergie cinétique du véhicule est dissipée en chaleur au niveau des freins et du sol.</w:t>
      </w:r>
    </w:p>
    <w:sectPr w:rsidR="00A513C6" w:rsidRPr="009D125C" w:rsidSect="006735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04C8"/>
    <w:multiLevelType w:val="hybridMultilevel"/>
    <w:tmpl w:val="176A99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375A"/>
    <w:multiLevelType w:val="multilevel"/>
    <w:tmpl w:val="86C6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37256"/>
    <w:multiLevelType w:val="hybridMultilevel"/>
    <w:tmpl w:val="3D94E5AE"/>
    <w:lvl w:ilvl="0" w:tplc="DC3C8C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C34BD"/>
    <w:multiLevelType w:val="multilevel"/>
    <w:tmpl w:val="9E26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E15112"/>
    <w:multiLevelType w:val="hybridMultilevel"/>
    <w:tmpl w:val="AB0440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F4BEB"/>
    <w:multiLevelType w:val="hybridMultilevel"/>
    <w:tmpl w:val="0BBEC7B0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54297F"/>
    <w:multiLevelType w:val="hybridMultilevel"/>
    <w:tmpl w:val="6432395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86642"/>
    <w:rsid w:val="00283B55"/>
    <w:rsid w:val="002E6667"/>
    <w:rsid w:val="003624DE"/>
    <w:rsid w:val="003A7E6D"/>
    <w:rsid w:val="00486642"/>
    <w:rsid w:val="00586AD8"/>
    <w:rsid w:val="005F3FC6"/>
    <w:rsid w:val="00673522"/>
    <w:rsid w:val="007A62B6"/>
    <w:rsid w:val="0098404F"/>
    <w:rsid w:val="009D125C"/>
    <w:rsid w:val="00A513C6"/>
    <w:rsid w:val="00B011CF"/>
    <w:rsid w:val="00EB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B95C"/>
  <w15:docId w15:val="{3F79ACCF-7CD0-4AFC-914D-1E2A6882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3C6"/>
  </w:style>
  <w:style w:type="paragraph" w:styleId="Titre2">
    <w:name w:val="heading 2"/>
    <w:basedOn w:val="Normal"/>
    <w:link w:val="Titre2Car"/>
    <w:uiPriority w:val="9"/>
    <w:qFormat/>
    <w:rsid w:val="009D1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9D12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9D125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6642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9D125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9D125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D125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12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125C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9D125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D1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18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46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4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5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602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45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6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5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3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9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52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5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3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2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3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81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6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53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3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2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6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09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14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55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35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15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64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14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49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18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0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6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5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07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7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87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18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1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8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4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5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2A309-02BB-4DE4-A0EF-DA067A35E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Gilles7</dc:creator>
  <cp:lastModifiedBy>Gilles HOELTZEL</cp:lastModifiedBy>
  <cp:revision>10</cp:revision>
  <cp:lastPrinted>2018-03-26T13:30:00Z</cp:lastPrinted>
  <dcterms:created xsi:type="dcterms:W3CDTF">2018-01-10T21:09:00Z</dcterms:created>
  <dcterms:modified xsi:type="dcterms:W3CDTF">2018-03-26T13:35:00Z</dcterms:modified>
</cp:coreProperties>
</file>